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7FDE" w14:textId="2E3AAF7F" w:rsidR="00B92EB6" w:rsidRPr="00F9163A" w:rsidRDefault="003021D4" w:rsidP="00DF099C">
      <w:pPr>
        <w:jc w:val="center"/>
        <w:rPr>
          <w:rFonts w:ascii="Verdana" w:hAnsi="Verdana"/>
          <w:b/>
        </w:rPr>
      </w:pPr>
      <w:r w:rsidRPr="00F9163A">
        <w:rPr>
          <w:rFonts w:ascii="Verdana" w:hAnsi="Verdana"/>
          <w:b/>
        </w:rPr>
        <w:t>Quick Guide to the TD Summer Reading Club</w:t>
      </w:r>
      <w:r w:rsidR="00DA686D" w:rsidRPr="00F9163A">
        <w:rPr>
          <w:rFonts w:ascii="Verdana" w:hAnsi="Verdana"/>
          <w:b/>
        </w:rPr>
        <w:t xml:space="preserve"> Print Materials</w:t>
      </w:r>
    </w:p>
    <w:p w14:paraId="06238BBC" w14:textId="6CEFF63E" w:rsidR="00DA686D" w:rsidRDefault="00DA686D" w:rsidP="00DA686D">
      <w:pPr>
        <w:rPr>
          <w:rFonts w:ascii="Verdana" w:hAnsi="Verdana"/>
        </w:rPr>
      </w:pPr>
    </w:p>
    <w:tbl>
      <w:tblPr>
        <w:tblStyle w:val="TableGrid"/>
        <w:tblW w:w="11250" w:type="dxa"/>
        <w:tblInd w:w="-1355" w:type="dxa"/>
        <w:tblLook w:val="04A0" w:firstRow="1" w:lastRow="0" w:firstColumn="1" w:lastColumn="0" w:noHBand="0" w:noVBand="1"/>
      </w:tblPr>
      <w:tblGrid>
        <w:gridCol w:w="1890"/>
        <w:gridCol w:w="9360"/>
      </w:tblGrid>
      <w:tr w:rsidR="00DA686D" w14:paraId="7CEC5290" w14:textId="77777777" w:rsidTr="00DF099C">
        <w:trPr>
          <w:trHeight w:hRule="exact" w:val="1504"/>
        </w:trPr>
        <w:tc>
          <w:tcPr>
            <w:tcW w:w="1890" w:type="dxa"/>
          </w:tcPr>
          <w:p w14:paraId="73D958B5" w14:textId="2AD1C522" w:rsidR="00DA686D" w:rsidRDefault="00E6351E" w:rsidP="00DA686D">
            <w:pPr>
              <w:rPr>
                <w:rFonts w:ascii="Verdana" w:hAnsi="Verdana"/>
              </w:rPr>
            </w:pPr>
            <w:r w:rsidRPr="001E40B4">
              <w:rPr>
                <w:rFonts w:ascii="Verdana" w:hAnsi="Verdana"/>
                <w:noProof/>
                <w:lang w:val="en-CA" w:eastAsia="en-CA"/>
              </w:rPr>
              <w:drawing>
                <wp:anchor distT="0" distB="0" distL="114300" distR="114300" simplePos="0" relativeHeight="251666432" behindDoc="0" locked="0" layoutInCell="1" allowOverlap="1" wp14:anchorId="4C847AB9" wp14:editId="6EE31904">
                  <wp:simplePos x="0" y="0"/>
                  <wp:positionH relativeFrom="column">
                    <wp:posOffset>216535</wp:posOffset>
                  </wp:positionH>
                  <wp:positionV relativeFrom="paragraph">
                    <wp:posOffset>8890</wp:posOffset>
                  </wp:positionV>
                  <wp:extent cx="582786" cy="896112"/>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82786" cy="8961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0" w:type="dxa"/>
          </w:tcPr>
          <w:p w14:paraId="53D3FA2B" w14:textId="77777777" w:rsidR="00ED68B4" w:rsidRPr="00ED68B4" w:rsidRDefault="00ED68B4" w:rsidP="00ED68B4">
            <w:pPr>
              <w:pStyle w:val="NormalWeb"/>
              <w:shd w:val="clear" w:color="auto" w:fill="FFFFFF"/>
              <w:spacing w:before="0" w:beforeAutospacing="0" w:after="150" w:afterAutospacing="0"/>
              <w:rPr>
                <w:rFonts w:ascii="Verdana" w:hAnsi="Verdana" w:cs="Arial"/>
                <w:b/>
              </w:rPr>
            </w:pPr>
            <w:r w:rsidRPr="00ED68B4">
              <w:rPr>
                <w:rFonts w:ascii="Verdana" w:hAnsi="Verdana" w:cs="Arial"/>
                <w:b/>
              </w:rPr>
              <w:t xml:space="preserve">Carnet pour les </w:t>
            </w:r>
            <w:proofErr w:type="spellStart"/>
            <w:r w:rsidRPr="00ED68B4">
              <w:rPr>
                <w:rFonts w:ascii="Verdana" w:hAnsi="Verdana" w:cs="Arial"/>
                <w:b/>
              </w:rPr>
              <w:t>enfants</w:t>
            </w:r>
            <w:proofErr w:type="spellEnd"/>
            <w:r w:rsidRPr="00ED68B4">
              <w:rPr>
                <w:rFonts w:ascii="Verdana" w:hAnsi="Verdana" w:cs="Arial"/>
                <w:b/>
              </w:rPr>
              <w:t xml:space="preserve"> </w:t>
            </w:r>
            <w:proofErr w:type="spellStart"/>
            <w:r w:rsidRPr="00ED68B4">
              <w:rPr>
                <w:rFonts w:ascii="Verdana" w:hAnsi="Verdana" w:cs="Arial"/>
                <w:b/>
              </w:rPr>
              <w:t>d’âge</w:t>
            </w:r>
            <w:proofErr w:type="spellEnd"/>
            <w:r w:rsidRPr="00ED68B4">
              <w:rPr>
                <w:rFonts w:ascii="Verdana" w:hAnsi="Verdana" w:cs="Arial"/>
                <w:b/>
              </w:rPr>
              <w:t xml:space="preserve"> </w:t>
            </w:r>
            <w:proofErr w:type="spellStart"/>
            <w:r w:rsidRPr="00ED68B4">
              <w:rPr>
                <w:rFonts w:ascii="Verdana" w:hAnsi="Verdana" w:cs="Arial"/>
                <w:b/>
              </w:rPr>
              <w:t>scolaire</w:t>
            </w:r>
            <w:proofErr w:type="spellEnd"/>
          </w:p>
          <w:p w14:paraId="1B649A4E" w14:textId="64DAF605" w:rsidR="0092505B" w:rsidRPr="00ED68B4" w:rsidRDefault="0092505B" w:rsidP="00DA686D">
            <w:pPr>
              <w:rPr>
                <w:rFonts w:ascii="Verdana" w:hAnsi="Verdana"/>
                <w:sz w:val="10"/>
              </w:rPr>
            </w:pPr>
          </w:p>
          <w:p w14:paraId="0A10A0E1" w14:textId="0816CAD2" w:rsidR="007F27CD" w:rsidRPr="00ED68B4" w:rsidRDefault="00ED68B4" w:rsidP="007F27CD">
            <w:pPr>
              <w:rPr>
                <w:rFonts w:ascii="Verdana" w:hAnsi="Verdana"/>
                <w:sz w:val="22"/>
              </w:rPr>
            </w:pPr>
            <w:r w:rsidRPr="00ED68B4">
              <w:rPr>
                <w:rFonts w:ascii="Verdana" w:hAnsi="Verdana" w:cs="Arial"/>
                <w:sz w:val="22"/>
              </w:rPr>
              <w:t xml:space="preserve">Le carnet </w:t>
            </w:r>
            <w:proofErr w:type="spellStart"/>
            <w:r w:rsidRPr="00ED68B4">
              <w:rPr>
                <w:rFonts w:ascii="Verdana" w:hAnsi="Verdana" w:cs="Arial"/>
                <w:sz w:val="22"/>
              </w:rPr>
              <w:t>bilingue</w:t>
            </w:r>
            <w:proofErr w:type="spellEnd"/>
            <w:r w:rsidRPr="00ED68B4">
              <w:rPr>
                <w:rFonts w:ascii="Verdana" w:hAnsi="Verdana" w:cs="Arial"/>
                <w:sz w:val="22"/>
              </w:rPr>
              <w:t xml:space="preserve"> pour les </w:t>
            </w:r>
            <w:proofErr w:type="spellStart"/>
            <w:r w:rsidRPr="00ED68B4">
              <w:rPr>
                <w:rFonts w:ascii="Verdana" w:hAnsi="Verdana" w:cs="Arial"/>
                <w:sz w:val="22"/>
              </w:rPr>
              <w:t>enfants</w:t>
            </w:r>
            <w:proofErr w:type="spellEnd"/>
            <w:r w:rsidRPr="00ED68B4">
              <w:rPr>
                <w:rFonts w:ascii="Verdana" w:hAnsi="Verdana" w:cs="Arial"/>
                <w:sz w:val="22"/>
              </w:rPr>
              <w:t xml:space="preserve"> </w:t>
            </w:r>
            <w:proofErr w:type="spellStart"/>
            <w:r w:rsidRPr="00ED68B4">
              <w:rPr>
                <w:rFonts w:ascii="Verdana" w:hAnsi="Verdana" w:cs="Arial"/>
                <w:sz w:val="22"/>
              </w:rPr>
              <w:t>d’âge</w:t>
            </w:r>
            <w:proofErr w:type="spellEnd"/>
            <w:r w:rsidRPr="00ED68B4">
              <w:rPr>
                <w:rFonts w:ascii="Verdana" w:hAnsi="Verdana" w:cs="Arial"/>
                <w:sz w:val="22"/>
              </w:rPr>
              <w:t xml:space="preserve"> </w:t>
            </w:r>
            <w:proofErr w:type="spellStart"/>
            <w:r w:rsidRPr="00ED68B4">
              <w:rPr>
                <w:rFonts w:ascii="Verdana" w:hAnsi="Verdana" w:cs="Arial"/>
                <w:sz w:val="22"/>
              </w:rPr>
              <w:t>scolaire</w:t>
            </w:r>
            <w:proofErr w:type="spellEnd"/>
            <w:r w:rsidRPr="00ED68B4">
              <w:rPr>
                <w:rFonts w:ascii="Verdana" w:hAnsi="Verdana" w:cs="Arial"/>
                <w:sz w:val="22"/>
              </w:rPr>
              <w:t xml:space="preserve"> </w:t>
            </w:r>
            <w:proofErr w:type="spellStart"/>
            <w:r w:rsidRPr="00ED68B4">
              <w:rPr>
                <w:rFonts w:ascii="Verdana" w:hAnsi="Verdana" w:cs="Arial"/>
                <w:sz w:val="22"/>
              </w:rPr>
              <w:t>s’adresse</w:t>
            </w:r>
            <w:proofErr w:type="spellEnd"/>
            <w:r w:rsidRPr="00ED68B4">
              <w:rPr>
                <w:rFonts w:ascii="Verdana" w:hAnsi="Verdana" w:cs="Arial"/>
                <w:sz w:val="22"/>
              </w:rPr>
              <w:t xml:space="preserve"> aux </w:t>
            </w:r>
            <w:proofErr w:type="spellStart"/>
            <w:r w:rsidRPr="00ED68B4">
              <w:rPr>
                <w:rFonts w:ascii="Verdana" w:hAnsi="Verdana" w:cs="Arial"/>
                <w:sz w:val="22"/>
              </w:rPr>
              <w:t>enfants</w:t>
            </w:r>
            <w:proofErr w:type="spellEnd"/>
            <w:r w:rsidRPr="00ED68B4">
              <w:rPr>
                <w:rFonts w:ascii="Verdana" w:hAnsi="Verdana" w:cs="Arial"/>
                <w:sz w:val="22"/>
              </w:rPr>
              <w:t xml:space="preserve"> de 6 à 12 ans.</w:t>
            </w:r>
          </w:p>
          <w:p w14:paraId="742CFCD4" w14:textId="4E9A21D4" w:rsidR="004A0583" w:rsidRDefault="004A0583" w:rsidP="007F27CD">
            <w:pPr>
              <w:rPr>
                <w:rFonts w:ascii="Verdana" w:hAnsi="Verdana"/>
              </w:rPr>
            </w:pPr>
          </w:p>
        </w:tc>
      </w:tr>
      <w:tr w:rsidR="00DA686D" w14:paraId="210D7F1B" w14:textId="77777777" w:rsidTr="003C3BD4">
        <w:trPr>
          <w:trHeight w:hRule="exact" w:val="1531"/>
        </w:trPr>
        <w:tc>
          <w:tcPr>
            <w:tcW w:w="1890" w:type="dxa"/>
          </w:tcPr>
          <w:p w14:paraId="112860C4" w14:textId="199F6F91" w:rsidR="00DA686D" w:rsidRDefault="00E6351E" w:rsidP="00DA686D">
            <w:pPr>
              <w:rPr>
                <w:rFonts w:ascii="Verdana" w:hAnsi="Verdana"/>
              </w:rPr>
            </w:pPr>
            <w:r w:rsidRPr="001E40B4">
              <w:rPr>
                <w:rFonts w:ascii="Verdana" w:hAnsi="Verdana"/>
                <w:noProof/>
                <w:lang w:val="en-CA" w:eastAsia="en-CA"/>
              </w:rPr>
              <w:drawing>
                <wp:anchor distT="0" distB="0" distL="114300" distR="114300" simplePos="0" relativeHeight="251668480" behindDoc="0" locked="0" layoutInCell="1" allowOverlap="1" wp14:anchorId="1487D084" wp14:editId="05E86BB5">
                  <wp:simplePos x="0" y="0"/>
                  <wp:positionH relativeFrom="column">
                    <wp:posOffset>216648</wp:posOffset>
                  </wp:positionH>
                  <wp:positionV relativeFrom="paragraph">
                    <wp:posOffset>8890</wp:posOffset>
                  </wp:positionV>
                  <wp:extent cx="570368" cy="89629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70368" cy="89629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0" w:type="dxa"/>
          </w:tcPr>
          <w:p w14:paraId="3851E31C" w14:textId="1EE00861" w:rsidR="001C54A2" w:rsidRPr="001C54A2" w:rsidRDefault="001C54A2" w:rsidP="001C54A2">
            <w:pPr>
              <w:pStyle w:val="NormalWeb"/>
              <w:shd w:val="clear" w:color="auto" w:fill="FFFFFF"/>
              <w:spacing w:before="0" w:beforeAutospacing="0" w:after="150" w:afterAutospacing="0"/>
              <w:rPr>
                <w:rFonts w:ascii="Verdana" w:hAnsi="Verdana" w:cs="Arial"/>
                <w:b/>
              </w:rPr>
            </w:pPr>
            <w:r w:rsidRPr="001C54A2">
              <w:rPr>
                <w:rFonts w:ascii="Verdana" w:hAnsi="Verdana" w:cs="Arial"/>
                <w:b/>
              </w:rPr>
              <w:t xml:space="preserve">Carnet pour la petite </w:t>
            </w:r>
            <w:proofErr w:type="spellStart"/>
            <w:r w:rsidRPr="001C54A2">
              <w:rPr>
                <w:rFonts w:ascii="Verdana" w:hAnsi="Verdana" w:cs="Arial"/>
                <w:b/>
              </w:rPr>
              <w:t>enfance</w:t>
            </w:r>
            <w:proofErr w:type="spellEnd"/>
          </w:p>
          <w:p w14:paraId="5514FBD2" w14:textId="417BE5A4" w:rsidR="0092505B" w:rsidRPr="001C54A2" w:rsidRDefault="001C54A2" w:rsidP="002B61DD">
            <w:pPr>
              <w:rPr>
                <w:rFonts w:ascii="Verdana" w:hAnsi="Verdana"/>
              </w:rPr>
            </w:pPr>
            <w:r w:rsidRPr="001C54A2">
              <w:rPr>
                <w:rFonts w:ascii="Verdana" w:hAnsi="Verdana" w:cs="Arial"/>
                <w:sz w:val="22"/>
              </w:rPr>
              <w:t xml:space="preserve">Le carnet </w:t>
            </w:r>
            <w:proofErr w:type="spellStart"/>
            <w:r w:rsidRPr="001C54A2">
              <w:rPr>
                <w:rFonts w:ascii="Verdana" w:hAnsi="Verdana" w:cs="Arial"/>
                <w:sz w:val="22"/>
              </w:rPr>
              <w:t>bilingue</w:t>
            </w:r>
            <w:proofErr w:type="spellEnd"/>
            <w:r w:rsidRPr="001C54A2">
              <w:rPr>
                <w:rFonts w:ascii="Verdana" w:hAnsi="Verdana" w:cs="Arial"/>
                <w:sz w:val="22"/>
              </w:rPr>
              <w:t xml:space="preserve"> pour la petite </w:t>
            </w:r>
            <w:proofErr w:type="spellStart"/>
            <w:r w:rsidRPr="001C54A2">
              <w:rPr>
                <w:rFonts w:ascii="Verdana" w:hAnsi="Verdana" w:cs="Arial"/>
                <w:sz w:val="22"/>
              </w:rPr>
              <w:t>enfance</w:t>
            </w:r>
            <w:proofErr w:type="spellEnd"/>
            <w:r w:rsidRPr="001C54A2">
              <w:rPr>
                <w:rFonts w:ascii="Verdana" w:hAnsi="Verdana" w:cs="Arial"/>
                <w:sz w:val="22"/>
              </w:rPr>
              <w:t xml:space="preserve"> </w:t>
            </w:r>
            <w:proofErr w:type="spellStart"/>
            <w:r w:rsidRPr="001C54A2">
              <w:rPr>
                <w:rFonts w:ascii="Verdana" w:hAnsi="Verdana" w:cs="Arial"/>
                <w:sz w:val="22"/>
              </w:rPr>
              <w:t>est</w:t>
            </w:r>
            <w:proofErr w:type="spellEnd"/>
            <w:r w:rsidRPr="001C54A2">
              <w:rPr>
                <w:rFonts w:ascii="Verdana" w:hAnsi="Verdana" w:cs="Arial"/>
                <w:sz w:val="22"/>
              </w:rPr>
              <w:t xml:space="preserve"> </w:t>
            </w:r>
            <w:proofErr w:type="spellStart"/>
            <w:r w:rsidRPr="001C54A2">
              <w:rPr>
                <w:rFonts w:ascii="Verdana" w:hAnsi="Verdana" w:cs="Arial"/>
                <w:sz w:val="22"/>
              </w:rPr>
              <w:t>conçu</w:t>
            </w:r>
            <w:proofErr w:type="spellEnd"/>
            <w:r w:rsidRPr="001C54A2">
              <w:rPr>
                <w:rFonts w:ascii="Verdana" w:hAnsi="Verdana" w:cs="Arial"/>
                <w:sz w:val="22"/>
              </w:rPr>
              <w:t xml:space="preserve"> pour les parents et </w:t>
            </w:r>
            <w:proofErr w:type="spellStart"/>
            <w:r w:rsidRPr="001C54A2">
              <w:rPr>
                <w:rFonts w:ascii="Verdana" w:hAnsi="Verdana" w:cs="Arial"/>
                <w:sz w:val="22"/>
              </w:rPr>
              <w:t>leurs</w:t>
            </w:r>
            <w:proofErr w:type="spellEnd"/>
            <w:r w:rsidRPr="001C54A2">
              <w:rPr>
                <w:rFonts w:ascii="Verdana" w:hAnsi="Verdana" w:cs="Arial"/>
                <w:sz w:val="22"/>
              </w:rPr>
              <w:t xml:space="preserve"> tout-</w:t>
            </w:r>
            <w:proofErr w:type="spellStart"/>
            <w:r w:rsidRPr="001C54A2">
              <w:rPr>
                <w:rFonts w:ascii="Verdana" w:hAnsi="Verdana" w:cs="Arial"/>
                <w:sz w:val="22"/>
              </w:rPr>
              <w:t>petits</w:t>
            </w:r>
            <w:proofErr w:type="spellEnd"/>
            <w:r w:rsidRPr="001C54A2">
              <w:rPr>
                <w:rFonts w:ascii="Verdana" w:hAnsi="Verdana" w:cs="Arial"/>
                <w:sz w:val="22"/>
              </w:rPr>
              <w:t xml:space="preserve"> de 0 à 5 ans.</w:t>
            </w:r>
          </w:p>
        </w:tc>
      </w:tr>
      <w:tr w:rsidR="00DA686D" w14:paraId="297913C6" w14:textId="77777777" w:rsidTr="003C3BD4">
        <w:trPr>
          <w:trHeight w:hRule="exact" w:val="1702"/>
        </w:trPr>
        <w:tc>
          <w:tcPr>
            <w:tcW w:w="1890" w:type="dxa"/>
          </w:tcPr>
          <w:p w14:paraId="1DD20428" w14:textId="147738DE" w:rsidR="00DA686D" w:rsidRDefault="00E6351E" w:rsidP="00DA686D">
            <w:pPr>
              <w:rPr>
                <w:rFonts w:ascii="Verdana" w:hAnsi="Verdana"/>
              </w:rPr>
            </w:pPr>
            <w:r w:rsidRPr="001E40B4">
              <w:rPr>
                <w:rFonts w:ascii="Verdana" w:hAnsi="Verdana"/>
                <w:noProof/>
                <w:lang w:val="en-CA" w:eastAsia="en-CA"/>
              </w:rPr>
              <w:drawing>
                <wp:anchor distT="0" distB="0" distL="114300" distR="114300" simplePos="0" relativeHeight="251670528" behindDoc="0" locked="0" layoutInCell="1" allowOverlap="1" wp14:anchorId="3CCD4BB4" wp14:editId="7CC6EC5C">
                  <wp:simplePos x="0" y="0"/>
                  <wp:positionH relativeFrom="column">
                    <wp:posOffset>91440</wp:posOffset>
                  </wp:positionH>
                  <wp:positionV relativeFrom="paragraph">
                    <wp:posOffset>104140</wp:posOffset>
                  </wp:positionV>
                  <wp:extent cx="848666" cy="878186"/>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cessCode_Sticker_2022 - circl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48666" cy="878186"/>
                          </a:xfrm>
                          <a:prstGeom prst="rect">
                            <a:avLst/>
                          </a:prstGeom>
                        </pic:spPr>
                      </pic:pic>
                    </a:graphicData>
                  </a:graphic>
                  <wp14:sizeRelH relativeFrom="page">
                    <wp14:pctWidth>0</wp14:pctWidth>
                  </wp14:sizeRelH>
                  <wp14:sizeRelV relativeFrom="page">
                    <wp14:pctHeight>0</wp14:pctHeight>
                  </wp14:sizeRelV>
                </wp:anchor>
              </w:drawing>
            </w:r>
          </w:p>
        </w:tc>
        <w:tc>
          <w:tcPr>
            <w:tcW w:w="9360" w:type="dxa"/>
          </w:tcPr>
          <w:p w14:paraId="6BC828A5" w14:textId="77777777" w:rsidR="006C57E3" w:rsidRPr="006C57E3" w:rsidRDefault="006C57E3" w:rsidP="00DA686D">
            <w:pPr>
              <w:rPr>
                <w:rFonts w:ascii="Verdana" w:hAnsi="Verdana"/>
                <w:b/>
                <w:sz w:val="4"/>
              </w:rPr>
            </w:pPr>
          </w:p>
          <w:p w14:paraId="36CABBC9" w14:textId="77777777" w:rsidR="00585A0A" w:rsidRPr="00585A0A" w:rsidRDefault="00585A0A" w:rsidP="00585A0A">
            <w:pPr>
              <w:rPr>
                <w:rFonts w:ascii="Verdana" w:hAnsi="Verdana" w:cs="Arial"/>
                <w:b/>
                <w:szCs w:val="20"/>
                <w:lang w:val="fr-CA"/>
              </w:rPr>
            </w:pPr>
            <w:r w:rsidRPr="00585A0A">
              <w:rPr>
                <w:rFonts w:ascii="Verdana" w:hAnsi="Verdana" w:cs="Arial"/>
                <w:b/>
                <w:szCs w:val="20"/>
                <w:lang w:val="fr-CA"/>
              </w:rPr>
              <w:t>Autocollant avec code d’accès Web</w:t>
            </w:r>
          </w:p>
          <w:p w14:paraId="1A92ED2E" w14:textId="77777777" w:rsidR="00585A0A" w:rsidRPr="00CD452F" w:rsidRDefault="00585A0A" w:rsidP="00585A0A">
            <w:pPr>
              <w:rPr>
                <w:rFonts w:ascii="Verdana" w:hAnsi="Verdana" w:cs="Arial"/>
                <w:sz w:val="20"/>
                <w:szCs w:val="20"/>
                <w:lang w:val="fr-CA"/>
              </w:rPr>
            </w:pPr>
          </w:p>
          <w:p w14:paraId="09D2CB80" w14:textId="11A1CB6A" w:rsidR="004A0583" w:rsidRPr="00585A0A" w:rsidRDefault="00585A0A" w:rsidP="00585A0A">
            <w:pPr>
              <w:rPr>
                <w:rFonts w:ascii="Verdana" w:hAnsi="Verdana"/>
              </w:rPr>
            </w:pPr>
            <w:r w:rsidRPr="00585A0A">
              <w:rPr>
                <w:rFonts w:ascii="Verdana" w:hAnsi="Verdana" w:cs="Arial"/>
                <w:sz w:val="22"/>
                <w:szCs w:val="20"/>
                <w:lang w:val="fr-CA"/>
              </w:rPr>
              <w:t>Cet autocollant comporte un code d’accès Web unique qui permet aux enfants de s’inscrire sur le site Web du Club de lecture d’été TD et de se créer un carnet virtuel. Ils auront alors accès à des livres numériques gratuits et pourront collectionner des écussons récompensant leurs lectures et leurs activités en ligne.</w:t>
            </w:r>
          </w:p>
          <w:p w14:paraId="1CF621BD" w14:textId="76A81EC2" w:rsidR="0092505B" w:rsidRDefault="0092505B" w:rsidP="00DA686D">
            <w:pPr>
              <w:rPr>
                <w:rFonts w:ascii="Verdana" w:hAnsi="Verdana"/>
              </w:rPr>
            </w:pPr>
          </w:p>
        </w:tc>
      </w:tr>
      <w:tr w:rsidR="00DA686D" w14:paraId="4C5E68F4" w14:textId="77777777" w:rsidTr="00DF099C">
        <w:trPr>
          <w:trHeight w:hRule="exact" w:val="1432"/>
        </w:trPr>
        <w:tc>
          <w:tcPr>
            <w:tcW w:w="1890" w:type="dxa"/>
          </w:tcPr>
          <w:p w14:paraId="29BDB731" w14:textId="1DE16216" w:rsidR="00DA686D" w:rsidRDefault="00E6351E" w:rsidP="00DA686D">
            <w:pPr>
              <w:rPr>
                <w:rFonts w:ascii="Verdana" w:hAnsi="Verdana"/>
              </w:rPr>
            </w:pPr>
            <w:r w:rsidRPr="001E40B4">
              <w:rPr>
                <w:rFonts w:ascii="Verdana" w:hAnsi="Verdana"/>
                <w:noProof/>
                <w:lang w:val="en-CA" w:eastAsia="en-CA"/>
              </w:rPr>
              <w:drawing>
                <wp:anchor distT="0" distB="0" distL="114300" distR="114300" simplePos="0" relativeHeight="251672576" behindDoc="0" locked="0" layoutInCell="1" allowOverlap="1" wp14:anchorId="6A7C9532" wp14:editId="23567BCF">
                  <wp:simplePos x="0" y="0"/>
                  <wp:positionH relativeFrom="column">
                    <wp:posOffset>-1245</wp:posOffset>
                  </wp:positionH>
                  <wp:positionV relativeFrom="paragraph">
                    <wp:posOffset>52190</wp:posOffset>
                  </wp:positionV>
                  <wp:extent cx="1063625" cy="79802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67072" cy="80061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0" w:type="dxa"/>
          </w:tcPr>
          <w:p w14:paraId="159ADA1D" w14:textId="52A6CDDD" w:rsidR="006C57E3" w:rsidRPr="006C57E3" w:rsidRDefault="006C57E3" w:rsidP="00DA686D">
            <w:pPr>
              <w:rPr>
                <w:rFonts w:ascii="Verdana" w:hAnsi="Verdana"/>
                <w:b/>
                <w:sz w:val="6"/>
              </w:rPr>
            </w:pPr>
          </w:p>
          <w:p w14:paraId="45810FCE" w14:textId="77777777" w:rsidR="00585A0A" w:rsidRPr="00A86185" w:rsidRDefault="00585A0A" w:rsidP="00585A0A">
            <w:pPr>
              <w:rPr>
                <w:rFonts w:ascii="Verdana" w:hAnsi="Verdana" w:cs="Arial"/>
                <w:b/>
                <w:szCs w:val="20"/>
                <w:lang w:val="fr-CA"/>
              </w:rPr>
            </w:pPr>
            <w:r w:rsidRPr="00A86185">
              <w:rPr>
                <w:rFonts w:ascii="Verdana" w:hAnsi="Verdana" w:cs="Arial"/>
                <w:b/>
                <w:szCs w:val="20"/>
                <w:lang w:val="fr-CA"/>
              </w:rPr>
              <w:t>Autocollants</w:t>
            </w:r>
          </w:p>
          <w:p w14:paraId="03483A37" w14:textId="77777777" w:rsidR="00585A0A" w:rsidRPr="00CD452F" w:rsidRDefault="00585A0A" w:rsidP="00585A0A">
            <w:pPr>
              <w:rPr>
                <w:rFonts w:ascii="Verdana" w:hAnsi="Verdana" w:cs="Arial"/>
                <w:b/>
                <w:sz w:val="20"/>
                <w:szCs w:val="20"/>
                <w:lang w:val="fr-CA"/>
              </w:rPr>
            </w:pPr>
          </w:p>
          <w:p w14:paraId="04EE046F" w14:textId="77777777" w:rsidR="00585A0A" w:rsidRPr="00A86185" w:rsidRDefault="00585A0A" w:rsidP="00585A0A">
            <w:pPr>
              <w:rPr>
                <w:rFonts w:ascii="Verdana" w:hAnsi="Verdana" w:cs="Arial"/>
                <w:szCs w:val="20"/>
                <w:lang w:val="fr-CA"/>
              </w:rPr>
            </w:pPr>
            <w:r w:rsidRPr="00A86185">
              <w:rPr>
                <w:rFonts w:ascii="Verdana" w:hAnsi="Verdana" w:cs="Arial"/>
                <w:szCs w:val="20"/>
                <w:lang w:val="fr-CA"/>
              </w:rPr>
              <w:t>Le personnel de la bibliothèque, les parents et les éducateurs peuvent utiliser ces autocollants pour encourager les enfants à lire.</w:t>
            </w:r>
          </w:p>
          <w:p w14:paraId="6E2995A2" w14:textId="4D5B3CE7" w:rsidR="004A0583" w:rsidRDefault="004A0583" w:rsidP="00DA686D">
            <w:pPr>
              <w:rPr>
                <w:rFonts w:ascii="Verdana" w:hAnsi="Verdana"/>
              </w:rPr>
            </w:pPr>
          </w:p>
        </w:tc>
      </w:tr>
      <w:tr w:rsidR="00DA686D" w14:paraId="16B46033" w14:textId="77777777" w:rsidTr="00DF099C">
        <w:trPr>
          <w:trHeight w:hRule="exact" w:val="1441"/>
        </w:trPr>
        <w:tc>
          <w:tcPr>
            <w:tcW w:w="1890" w:type="dxa"/>
          </w:tcPr>
          <w:p w14:paraId="5CED3148" w14:textId="590FC754" w:rsidR="00DA686D" w:rsidRDefault="00B6520B" w:rsidP="00DA686D">
            <w:pPr>
              <w:rPr>
                <w:rFonts w:ascii="Verdana" w:hAnsi="Verdana"/>
              </w:rPr>
            </w:pPr>
            <w:r w:rsidRPr="001E40B4">
              <w:rPr>
                <w:rFonts w:ascii="Verdana" w:hAnsi="Verdana"/>
                <w:noProof/>
                <w:lang w:val="en-CA" w:eastAsia="en-CA"/>
              </w:rPr>
              <w:drawing>
                <wp:anchor distT="0" distB="0" distL="114300" distR="114300" simplePos="0" relativeHeight="251674624" behindDoc="0" locked="0" layoutInCell="1" allowOverlap="1" wp14:anchorId="4D5EC23F" wp14:editId="782DE97D">
                  <wp:simplePos x="0" y="0"/>
                  <wp:positionH relativeFrom="column">
                    <wp:posOffset>-10795</wp:posOffset>
                  </wp:positionH>
                  <wp:positionV relativeFrom="paragraph">
                    <wp:posOffset>33472</wp:posOffset>
                  </wp:positionV>
                  <wp:extent cx="1073765" cy="814812"/>
                  <wp:effectExtent l="19050" t="19050" r="12700" b="2349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073765" cy="814812"/>
                          </a:xfrm>
                          <a:prstGeom prst="rect">
                            <a:avLst/>
                          </a:prstGeom>
                          <a:noFill/>
                          <a:ln>
                            <a:solidFill>
                              <a:schemeClr val="bg1">
                                <a:lumMod val="85000"/>
                              </a:schemeClr>
                            </a:solidFill>
                          </a:ln>
                        </pic:spPr>
                      </pic:pic>
                    </a:graphicData>
                  </a:graphic>
                  <wp14:sizeRelH relativeFrom="page">
                    <wp14:pctWidth>0</wp14:pctWidth>
                  </wp14:sizeRelH>
                  <wp14:sizeRelV relativeFrom="page">
                    <wp14:pctHeight>0</wp14:pctHeight>
                  </wp14:sizeRelV>
                </wp:anchor>
              </w:drawing>
            </w:r>
          </w:p>
        </w:tc>
        <w:tc>
          <w:tcPr>
            <w:tcW w:w="9360" w:type="dxa"/>
          </w:tcPr>
          <w:p w14:paraId="7B12FEFA" w14:textId="77777777" w:rsidR="00842E58" w:rsidRPr="00842E58" w:rsidRDefault="00842E58" w:rsidP="00842E58">
            <w:pPr>
              <w:rPr>
                <w:rFonts w:ascii="Verdana" w:hAnsi="Verdana" w:cs="Arial"/>
                <w:b/>
                <w:lang w:val="fr-CA"/>
              </w:rPr>
            </w:pPr>
            <w:r w:rsidRPr="00842E58">
              <w:rPr>
                <w:rFonts w:ascii="Verdana" w:hAnsi="Verdana" w:cs="Arial"/>
                <w:b/>
                <w:lang w:val="fr-CA"/>
              </w:rPr>
              <w:t>Dépliant sur les livres vedettes du Club</w:t>
            </w:r>
          </w:p>
          <w:p w14:paraId="22CCBEF9" w14:textId="77777777" w:rsidR="00842E58" w:rsidRPr="00CD452F" w:rsidRDefault="00842E58" w:rsidP="00842E58">
            <w:pPr>
              <w:rPr>
                <w:rFonts w:ascii="Verdana" w:hAnsi="Verdana" w:cs="Arial"/>
                <w:sz w:val="20"/>
                <w:szCs w:val="20"/>
                <w:lang w:val="fr-CA"/>
              </w:rPr>
            </w:pPr>
          </w:p>
          <w:p w14:paraId="12886C6E" w14:textId="23C71D91" w:rsidR="004A0583" w:rsidRDefault="00842E58" w:rsidP="00842E58">
            <w:pPr>
              <w:rPr>
                <w:rFonts w:ascii="Verdana" w:hAnsi="Verdana"/>
              </w:rPr>
            </w:pPr>
            <w:r w:rsidRPr="00842E58">
              <w:rPr>
                <w:rFonts w:ascii="Verdana" w:hAnsi="Verdana" w:cs="Arial"/>
                <w:sz w:val="22"/>
                <w:szCs w:val="20"/>
                <w:lang w:val="fr-CA"/>
              </w:rPr>
              <w:t>Distribuez un dépliant à chaque élève en même temps que son bulletin de fin d’année.</w:t>
            </w:r>
          </w:p>
        </w:tc>
      </w:tr>
      <w:tr w:rsidR="00DA686D" w14:paraId="1A3BD660" w14:textId="77777777" w:rsidTr="003C3BD4">
        <w:trPr>
          <w:trHeight w:hRule="exact" w:val="1450"/>
        </w:trPr>
        <w:tc>
          <w:tcPr>
            <w:tcW w:w="1890" w:type="dxa"/>
          </w:tcPr>
          <w:p w14:paraId="20DB4CC3" w14:textId="2E114B90" w:rsidR="00DA686D" w:rsidRPr="001C54A2" w:rsidRDefault="00600BFB" w:rsidP="00DA686D">
            <w:pPr>
              <w:rPr>
                <w:rFonts w:ascii="Verdana" w:hAnsi="Verdana"/>
              </w:rPr>
            </w:pPr>
            <w:r w:rsidRPr="001C54A2">
              <w:rPr>
                <w:rFonts w:ascii="Verdana" w:hAnsi="Verdana"/>
                <w:noProof/>
                <w:lang w:val="en-CA" w:eastAsia="en-CA"/>
              </w:rPr>
              <w:drawing>
                <wp:anchor distT="0" distB="0" distL="114300" distR="114300" simplePos="0" relativeHeight="251676672" behindDoc="0" locked="0" layoutInCell="1" allowOverlap="1" wp14:anchorId="688C946C" wp14:editId="3C87A342">
                  <wp:simplePos x="0" y="0"/>
                  <wp:positionH relativeFrom="column">
                    <wp:posOffset>107315</wp:posOffset>
                  </wp:positionH>
                  <wp:positionV relativeFrom="paragraph">
                    <wp:posOffset>28575</wp:posOffset>
                  </wp:positionV>
                  <wp:extent cx="832919" cy="832919"/>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 Bookmar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2919" cy="832919"/>
                          </a:xfrm>
                          <a:prstGeom prst="rect">
                            <a:avLst/>
                          </a:prstGeom>
                        </pic:spPr>
                      </pic:pic>
                    </a:graphicData>
                  </a:graphic>
                  <wp14:sizeRelH relativeFrom="page">
                    <wp14:pctWidth>0</wp14:pctWidth>
                  </wp14:sizeRelH>
                  <wp14:sizeRelV relativeFrom="page">
                    <wp14:pctHeight>0</wp14:pctHeight>
                  </wp14:sizeRelV>
                </wp:anchor>
              </w:drawing>
            </w:r>
          </w:p>
        </w:tc>
        <w:tc>
          <w:tcPr>
            <w:tcW w:w="9360" w:type="dxa"/>
          </w:tcPr>
          <w:p w14:paraId="16B88488" w14:textId="77777777" w:rsidR="00CD7CFF" w:rsidRPr="001C54A2" w:rsidRDefault="00CD7CFF" w:rsidP="00CD7CFF">
            <w:pPr>
              <w:rPr>
                <w:rFonts w:ascii="Verdana" w:hAnsi="Verdana" w:cs="Arial"/>
                <w:b/>
                <w:lang w:val="fr-CA"/>
              </w:rPr>
            </w:pPr>
            <w:r w:rsidRPr="001C54A2">
              <w:rPr>
                <w:rFonts w:ascii="Verdana" w:hAnsi="Verdana" w:cs="Arial"/>
                <w:b/>
                <w:lang w:val="fr-CA"/>
              </w:rPr>
              <w:t>Marque-page</w:t>
            </w:r>
          </w:p>
          <w:p w14:paraId="3FC122CF" w14:textId="77777777" w:rsidR="00CD7CFF" w:rsidRPr="001C54A2" w:rsidRDefault="00CD7CFF" w:rsidP="00CD7CFF">
            <w:pPr>
              <w:rPr>
                <w:rFonts w:ascii="Verdana" w:hAnsi="Verdana" w:cs="Arial"/>
                <w:b/>
                <w:sz w:val="20"/>
                <w:szCs w:val="20"/>
                <w:lang w:val="fr-CA"/>
              </w:rPr>
            </w:pPr>
          </w:p>
          <w:p w14:paraId="6F612B06" w14:textId="77777777" w:rsidR="00CD7CFF" w:rsidRPr="001C54A2" w:rsidRDefault="00CD7CFF" w:rsidP="00CD7CFF">
            <w:pPr>
              <w:rPr>
                <w:rFonts w:ascii="Verdana" w:hAnsi="Verdana" w:cs="Arial"/>
                <w:color w:val="000000"/>
                <w:sz w:val="22"/>
                <w:szCs w:val="22"/>
                <w:shd w:val="clear" w:color="auto" w:fill="FFFFFF"/>
                <w:lang w:val="fr-CA"/>
              </w:rPr>
            </w:pPr>
            <w:r w:rsidRPr="001C54A2">
              <w:rPr>
                <w:rFonts w:ascii="Verdana" w:hAnsi="Verdana" w:cs="Arial"/>
                <w:color w:val="000000"/>
                <w:sz w:val="22"/>
                <w:szCs w:val="22"/>
                <w:shd w:val="clear" w:color="auto" w:fill="FFFFFF"/>
                <w:lang w:val="fr-CA"/>
              </w:rPr>
              <w:t>Le signet marque-page comprend des instructions de pliage, des blagues et une invitation à s’inscrire au Club.</w:t>
            </w:r>
          </w:p>
          <w:p w14:paraId="181C8C37" w14:textId="61118CFA" w:rsidR="004A0583" w:rsidRPr="001C54A2" w:rsidRDefault="004A0583" w:rsidP="00DA686D">
            <w:pPr>
              <w:rPr>
                <w:rFonts w:ascii="Verdana" w:hAnsi="Verdana"/>
              </w:rPr>
            </w:pPr>
          </w:p>
        </w:tc>
      </w:tr>
      <w:tr w:rsidR="004C043E" w14:paraId="0FE143A8" w14:textId="77777777" w:rsidTr="00DF099C">
        <w:trPr>
          <w:trHeight w:hRule="exact" w:val="1540"/>
        </w:trPr>
        <w:tc>
          <w:tcPr>
            <w:tcW w:w="1890" w:type="dxa"/>
          </w:tcPr>
          <w:p w14:paraId="5F9A9F10" w14:textId="78CDF24F" w:rsidR="004C043E" w:rsidRPr="001C54A2" w:rsidRDefault="004C043E" w:rsidP="00DA686D">
            <w:pPr>
              <w:rPr>
                <w:rFonts w:ascii="Verdana" w:hAnsi="Verdana"/>
                <w:noProof/>
                <w:lang w:val="en-CA" w:eastAsia="en-CA"/>
              </w:rPr>
            </w:pPr>
            <w:r w:rsidRPr="001C54A2">
              <w:rPr>
                <w:rFonts w:ascii="Verdana" w:hAnsi="Verdana"/>
                <w:noProof/>
                <w:lang w:val="en-CA" w:eastAsia="en-CA"/>
              </w:rPr>
              <w:drawing>
                <wp:anchor distT="0" distB="0" distL="114300" distR="114300" simplePos="0" relativeHeight="251678720" behindDoc="0" locked="0" layoutInCell="1" allowOverlap="1" wp14:anchorId="0FD5C780" wp14:editId="2C3B4826">
                  <wp:simplePos x="0" y="0"/>
                  <wp:positionH relativeFrom="column">
                    <wp:posOffset>215900</wp:posOffset>
                  </wp:positionH>
                  <wp:positionV relativeFrom="paragraph">
                    <wp:posOffset>37465</wp:posOffset>
                  </wp:positionV>
                  <wp:extent cx="594146" cy="914071"/>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94146" cy="914071"/>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360" w:type="dxa"/>
          </w:tcPr>
          <w:p w14:paraId="1E149DEF" w14:textId="5DF9EA8B" w:rsidR="00E8382F" w:rsidRPr="001C54A2" w:rsidRDefault="00E918A1" w:rsidP="00E8382F">
            <w:pPr>
              <w:pStyle w:val="NormalWeb"/>
              <w:shd w:val="clear" w:color="auto" w:fill="FFFFFF"/>
              <w:spacing w:before="0" w:beforeAutospacing="0" w:after="150" w:afterAutospacing="0"/>
              <w:rPr>
                <w:rFonts w:ascii="Verdana" w:hAnsi="Verdana" w:cs="Arial"/>
                <w:b/>
                <w:szCs w:val="30"/>
              </w:rPr>
            </w:pPr>
            <w:proofErr w:type="spellStart"/>
            <w:r>
              <w:rPr>
                <w:rFonts w:ascii="Verdana" w:hAnsi="Verdana" w:cs="Arial"/>
                <w:b/>
                <w:szCs w:val="30"/>
              </w:rPr>
              <w:t>Affiche</w:t>
            </w:r>
            <w:bookmarkStart w:id="0" w:name="_GoBack"/>
            <w:bookmarkEnd w:id="0"/>
            <w:proofErr w:type="spellEnd"/>
          </w:p>
          <w:p w14:paraId="6FD0462C" w14:textId="5CAA689C" w:rsidR="00E8382F" w:rsidRPr="001C54A2" w:rsidRDefault="00E8382F" w:rsidP="00E8382F">
            <w:pPr>
              <w:pStyle w:val="NormalWeb"/>
              <w:shd w:val="clear" w:color="auto" w:fill="FFFFFF"/>
              <w:spacing w:before="0" w:beforeAutospacing="0" w:after="150" w:afterAutospacing="0"/>
              <w:rPr>
                <w:rFonts w:ascii="Verdana" w:hAnsi="Verdana" w:cs="Arial"/>
                <w:sz w:val="22"/>
                <w:szCs w:val="21"/>
              </w:rPr>
            </w:pPr>
            <w:proofErr w:type="spellStart"/>
            <w:r w:rsidRPr="001C54A2">
              <w:rPr>
                <w:rFonts w:ascii="Verdana" w:hAnsi="Verdana" w:cs="Arial"/>
                <w:sz w:val="22"/>
                <w:szCs w:val="21"/>
              </w:rPr>
              <w:t>Apposez</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nos</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affiches</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promotionnelles</w:t>
            </w:r>
            <w:proofErr w:type="spellEnd"/>
            <w:r w:rsidRPr="001C54A2">
              <w:rPr>
                <w:rFonts w:ascii="Verdana" w:hAnsi="Verdana" w:cs="Arial"/>
                <w:sz w:val="22"/>
                <w:szCs w:val="21"/>
              </w:rPr>
              <w:t xml:space="preserve"> (11 x 17 </w:t>
            </w:r>
            <w:proofErr w:type="spellStart"/>
            <w:r w:rsidRPr="001C54A2">
              <w:rPr>
                <w:rFonts w:ascii="Verdana" w:hAnsi="Verdana" w:cs="Arial"/>
                <w:sz w:val="22"/>
                <w:szCs w:val="21"/>
              </w:rPr>
              <w:t>po</w:t>
            </w:r>
            <w:proofErr w:type="spellEnd"/>
            <w:r w:rsidRPr="001C54A2">
              <w:rPr>
                <w:rFonts w:ascii="Verdana" w:hAnsi="Verdana" w:cs="Arial"/>
                <w:sz w:val="22"/>
                <w:szCs w:val="21"/>
              </w:rPr>
              <w:t xml:space="preserve">) sur les </w:t>
            </w:r>
            <w:proofErr w:type="spellStart"/>
            <w:r w:rsidRPr="001C54A2">
              <w:rPr>
                <w:rFonts w:ascii="Verdana" w:hAnsi="Verdana" w:cs="Arial"/>
                <w:sz w:val="22"/>
                <w:szCs w:val="21"/>
              </w:rPr>
              <w:t>murs</w:t>
            </w:r>
            <w:proofErr w:type="spellEnd"/>
            <w:r w:rsidRPr="001C54A2">
              <w:rPr>
                <w:rFonts w:ascii="Verdana" w:hAnsi="Verdana" w:cs="Arial"/>
                <w:sz w:val="22"/>
                <w:szCs w:val="21"/>
              </w:rPr>
              <w:t xml:space="preserve"> de </w:t>
            </w:r>
            <w:proofErr w:type="spellStart"/>
            <w:r w:rsidRPr="001C54A2">
              <w:rPr>
                <w:rFonts w:ascii="Verdana" w:hAnsi="Verdana" w:cs="Arial"/>
                <w:sz w:val="22"/>
                <w:szCs w:val="21"/>
              </w:rPr>
              <w:t>votre</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bibliothèque</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ou</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dans</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votre</w:t>
            </w:r>
            <w:proofErr w:type="spellEnd"/>
            <w:r w:rsidRPr="001C54A2">
              <w:rPr>
                <w:rFonts w:ascii="Verdana" w:hAnsi="Verdana" w:cs="Arial"/>
                <w:sz w:val="22"/>
                <w:szCs w:val="21"/>
              </w:rPr>
              <w:t xml:space="preserve"> quartier pour faire </w:t>
            </w:r>
            <w:proofErr w:type="spellStart"/>
            <w:r w:rsidRPr="001C54A2">
              <w:rPr>
                <w:rFonts w:ascii="Verdana" w:hAnsi="Verdana" w:cs="Arial"/>
                <w:sz w:val="22"/>
                <w:szCs w:val="21"/>
              </w:rPr>
              <w:t>connaître</w:t>
            </w:r>
            <w:proofErr w:type="spellEnd"/>
            <w:r w:rsidRPr="001C54A2">
              <w:rPr>
                <w:rFonts w:ascii="Verdana" w:hAnsi="Verdana" w:cs="Arial"/>
                <w:sz w:val="22"/>
                <w:szCs w:val="21"/>
              </w:rPr>
              <w:t xml:space="preserve"> le Club. Un </w:t>
            </w:r>
            <w:proofErr w:type="spellStart"/>
            <w:r w:rsidRPr="001C54A2">
              <w:rPr>
                <w:rFonts w:ascii="Verdana" w:hAnsi="Verdana" w:cs="Arial"/>
                <w:sz w:val="22"/>
                <w:szCs w:val="21"/>
              </w:rPr>
              <w:t>espace</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est</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prévu</w:t>
            </w:r>
            <w:proofErr w:type="spellEnd"/>
            <w:r w:rsidRPr="001C54A2">
              <w:rPr>
                <w:rFonts w:ascii="Verdana" w:hAnsi="Verdana" w:cs="Arial"/>
                <w:sz w:val="22"/>
                <w:szCs w:val="21"/>
              </w:rPr>
              <w:t xml:space="preserve"> au bas pour </w:t>
            </w:r>
            <w:proofErr w:type="spellStart"/>
            <w:r w:rsidRPr="001C54A2">
              <w:rPr>
                <w:rFonts w:ascii="Verdana" w:hAnsi="Verdana" w:cs="Arial"/>
                <w:sz w:val="22"/>
                <w:szCs w:val="21"/>
              </w:rPr>
              <w:t>ajouter</w:t>
            </w:r>
            <w:proofErr w:type="spellEnd"/>
            <w:r w:rsidRPr="001C54A2">
              <w:rPr>
                <w:rFonts w:ascii="Verdana" w:hAnsi="Verdana" w:cs="Arial"/>
                <w:sz w:val="22"/>
                <w:szCs w:val="21"/>
              </w:rPr>
              <w:t xml:space="preserve"> les </w:t>
            </w:r>
            <w:proofErr w:type="spellStart"/>
            <w:r w:rsidRPr="001C54A2">
              <w:rPr>
                <w:rFonts w:ascii="Verdana" w:hAnsi="Verdana" w:cs="Arial"/>
                <w:sz w:val="22"/>
                <w:szCs w:val="21"/>
              </w:rPr>
              <w:t>in</w:t>
            </w:r>
            <w:r w:rsidR="001C54A2">
              <w:rPr>
                <w:rFonts w:ascii="Verdana" w:hAnsi="Verdana" w:cs="Arial"/>
                <w:sz w:val="22"/>
                <w:szCs w:val="21"/>
              </w:rPr>
              <w:t>S</w:t>
            </w:r>
            <w:r w:rsidRPr="001C54A2">
              <w:rPr>
                <w:rFonts w:ascii="Verdana" w:hAnsi="Verdana" w:cs="Arial"/>
                <w:sz w:val="22"/>
                <w:szCs w:val="21"/>
              </w:rPr>
              <w:t>formations</w:t>
            </w:r>
            <w:proofErr w:type="spellEnd"/>
            <w:r w:rsidRPr="001C54A2">
              <w:rPr>
                <w:rFonts w:ascii="Verdana" w:hAnsi="Verdana" w:cs="Arial"/>
                <w:sz w:val="22"/>
                <w:szCs w:val="21"/>
              </w:rPr>
              <w:t xml:space="preserve"> relatives à </w:t>
            </w:r>
            <w:proofErr w:type="spellStart"/>
            <w:r w:rsidRPr="001C54A2">
              <w:rPr>
                <w:rFonts w:ascii="Verdana" w:hAnsi="Verdana" w:cs="Arial"/>
                <w:sz w:val="22"/>
                <w:szCs w:val="21"/>
              </w:rPr>
              <w:t>votre</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bibliothèque</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Cet</w:t>
            </w:r>
            <w:proofErr w:type="spellEnd"/>
            <w:r w:rsidRPr="001C54A2">
              <w:rPr>
                <w:rFonts w:ascii="Verdana" w:hAnsi="Verdana" w:cs="Arial"/>
                <w:sz w:val="22"/>
                <w:szCs w:val="21"/>
              </w:rPr>
              <w:t xml:space="preserve"> article </w:t>
            </w:r>
            <w:proofErr w:type="spellStart"/>
            <w:r w:rsidRPr="001C54A2">
              <w:rPr>
                <w:rFonts w:ascii="Verdana" w:hAnsi="Verdana" w:cs="Arial"/>
                <w:sz w:val="22"/>
                <w:szCs w:val="21"/>
              </w:rPr>
              <w:t>est</w:t>
            </w:r>
            <w:proofErr w:type="spellEnd"/>
            <w:r w:rsidRPr="001C54A2">
              <w:rPr>
                <w:rFonts w:ascii="Verdana" w:hAnsi="Verdana" w:cs="Arial"/>
                <w:sz w:val="22"/>
                <w:szCs w:val="21"/>
              </w:rPr>
              <w:t xml:space="preserve"> </w:t>
            </w:r>
            <w:proofErr w:type="spellStart"/>
            <w:r w:rsidRPr="001C54A2">
              <w:rPr>
                <w:rFonts w:ascii="Verdana" w:hAnsi="Verdana" w:cs="Arial"/>
                <w:sz w:val="22"/>
                <w:szCs w:val="21"/>
              </w:rPr>
              <w:t>bilingue</w:t>
            </w:r>
            <w:proofErr w:type="spellEnd"/>
            <w:r w:rsidRPr="001C54A2">
              <w:rPr>
                <w:rFonts w:ascii="Verdana" w:hAnsi="Verdana" w:cs="Arial"/>
                <w:sz w:val="22"/>
                <w:szCs w:val="21"/>
              </w:rPr>
              <w:t xml:space="preserve"> recto verso.</w:t>
            </w:r>
          </w:p>
          <w:p w14:paraId="334419D5" w14:textId="77777777" w:rsidR="00DF099C" w:rsidRPr="001C54A2" w:rsidRDefault="00DF099C" w:rsidP="004C043E">
            <w:pPr>
              <w:spacing w:before="100" w:beforeAutospacing="1" w:after="100" w:afterAutospacing="1"/>
              <w:rPr>
                <w:rFonts w:ascii="Verdana" w:eastAsia="Times New Roman" w:hAnsi="Verdana" w:cs="Arial"/>
                <w:sz w:val="22"/>
                <w:szCs w:val="22"/>
                <w:lang w:eastAsia="en-CA"/>
              </w:rPr>
            </w:pPr>
          </w:p>
          <w:p w14:paraId="06E9A07C" w14:textId="4BBE5E08" w:rsidR="00DF099C" w:rsidRPr="001C54A2" w:rsidRDefault="00DF099C" w:rsidP="004C043E">
            <w:pPr>
              <w:spacing w:before="100" w:beforeAutospacing="1" w:after="100" w:afterAutospacing="1"/>
              <w:rPr>
                <w:rFonts w:ascii="Verdana" w:eastAsia="Times New Roman" w:hAnsi="Verdana" w:cs="Arial"/>
                <w:sz w:val="22"/>
                <w:szCs w:val="22"/>
                <w:lang w:eastAsia="en-CA"/>
              </w:rPr>
            </w:pPr>
          </w:p>
          <w:p w14:paraId="612A4075" w14:textId="77777777" w:rsidR="00DF099C" w:rsidRPr="001C54A2" w:rsidRDefault="00DF099C" w:rsidP="004C043E">
            <w:pPr>
              <w:spacing w:before="100" w:beforeAutospacing="1" w:after="100" w:afterAutospacing="1"/>
              <w:rPr>
                <w:rFonts w:ascii="Verdana" w:eastAsia="Times New Roman" w:hAnsi="Verdana" w:cs="Arial"/>
                <w:sz w:val="22"/>
                <w:szCs w:val="22"/>
                <w:lang w:eastAsia="en-CA"/>
              </w:rPr>
            </w:pPr>
          </w:p>
          <w:p w14:paraId="49D51DB3" w14:textId="77777777" w:rsidR="004C043E" w:rsidRPr="001C54A2" w:rsidRDefault="004C043E" w:rsidP="00DA686D">
            <w:pPr>
              <w:rPr>
                <w:rFonts w:ascii="Verdana" w:hAnsi="Verdana"/>
                <w:b/>
                <w:sz w:val="12"/>
              </w:rPr>
            </w:pPr>
          </w:p>
        </w:tc>
      </w:tr>
    </w:tbl>
    <w:p w14:paraId="5AB25D4C" w14:textId="5687BC9F" w:rsidR="00DA686D" w:rsidRPr="00DA686D" w:rsidRDefault="008B24BE" w:rsidP="008B24BE">
      <w:pPr>
        <w:tabs>
          <w:tab w:val="left" w:pos="6701"/>
        </w:tabs>
        <w:rPr>
          <w:rFonts w:ascii="Verdana" w:hAnsi="Verdana"/>
        </w:rPr>
      </w:pPr>
      <w:r>
        <w:rPr>
          <w:rFonts w:ascii="Verdana" w:hAnsi="Verdana"/>
        </w:rPr>
        <w:tab/>
      </w:r>
    </w:p>
    <w:sectPr w:rsidR="00DA686D" w:rsidRPr="00DA686D" w:rsidSect="00DF099C">
      <w:headerReference w:type="default" r:id="rId21"/>
      <w:footerReference w:type="default" r:id="rId22"/>
      <w:pgSz w:w="12240" w:h="15840"/>
      <w:pgMar w:top="2700" w:right="1350" w:bottom="1440" w:left="1800" w:header="432" w:footer="5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A8316" w14:textId="77777777" w:rsidR="00126884" w:rsidRDefault="00126884">
      <w:r>
        <w:separator/>
      </w:r>
    </w:p>
  </w:endnote>
  <w:endnote w:type="continuationSeparator" w:id="0">
    <w:p w14:paraId="137E51C7" w14:textId="77777777" w:rsidR="00126884" w:rsidRDefault="001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7FE4" w14:textId="7B15C046" w:rsidR="00183559" w:rsidRDefault="00046F85" w:rsidP="00183559">
    <w:pPr>
      <w:pStyle w:val="Footer"/>
      <w:tabs>
        <w:tab w:val="clear" w:pos="8640"/>
      </w:tabs>
      <w:ind w:left="-1080"/>
      <w:jc w:val="right"/>
    </w:pPr>
    <w:r w:rsidRPr="00046F85">
      <w:rPr>
        <w:noProof/>
        <w:lang w:val="en-CA" w:eastAsia="en-CA"/>
      </w:rPr>
      <w:drawing>
        <wp:inline distT="0" distB="0" distL="0" distR="0" wp14:anchorId="73550579" wp14:editId="375F185B">
          <wp:extent cx="5772150" cy="703921"/>
          <wp:effectExtent l="0" t="0" r="0" b="1270"/>
          <wp:docPr id="26" name="Picture 26" descr="\\n41vfiler10\HomeDir\brooka01\My Received Files\Partners 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41vfiler10\HomeDir\brooka01\My Received Files\Partners 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2150" cy="7039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2D2A7" w14:textId="77777777" w:rsidR="00126884" w:rsidRDefault="00126884">
      <w:r>
        <w:separator/>
      </w:r>
    </w:p>
  </w:footnote>
  <w:footnote w:type="continuationSeparator" w:id="0">
    <w:p w14:paraId="52DE4FC9" w14:textId="77777777" w:rsidR="00126884" w:rsidRDefault="0012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77FE3" w14:textId="77777777" w:rsidR="00183559" w:rsidRDefault="00183559" w:rsidP="00183559">
    <w:pPr>
      <w:pStyle w:val="Header"/>
      <w:ind w:left="-1170"/>
    </w:pPr>
    <w:r>
      <w:rPr>
        <w:noProof/>
        <w:lang w:val="en-CA" w:eastAsia="en-CA"/>
      </w:rPr>
      <w:drawing>
        <wp:inline distT="0" distB="0" distL="0" distR="0" wp14:anchorId="37A77FE5" wp14:editId="37A77FE6">
          <wp:extent cx="2852928" cy="1097280"/>
          <wp:effectExtent l="25400" t="0" r="0" b="0"/>
          <wp:docPr id="2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461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076CEC"/>
    <w:multiLevelType w:val="hybridMultilevel"/>
    <w:tmpl w:val="3CEE0704"/>
    <w:lvl w:ilvl="0" w:tplc="E7D2E65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0C9C"/>
    <w:rsid w:val="000246A3"/>
    <w:rsid w:val="00046F85"/>
    <w:rsid w:val="00050230"/>
    <w:rsid w:val="0006729D"/>
    <w:rsid w:val="00086AF3"/>
    <w:rsid w:val="000A794B"/>
    <w:rsid w:val="000C7AA1"/>
    <w:rsid w:val="000D6FB0"/>
    <w:rsid w:val="00122FCE"/>
    <w:rsid w:val="00123FC8"/>
    <w:rsid w:val="00126884"/>
    <w:rsid w:val="001542B2"/>
    <w:rsid w:val="0017218B"/>
    <w:rsid w:val="00183559"/>
    <w:rsid w:val="001A6792"/>
    <w:rsid w:val="001C54A2"/>
    <w:rsid w:val="001C6E50"/>
    <w:rsid w:val="001E063F"/>
    <w:rsid w:val="002007C6"/>
    <w:rsid w:val="0023480E"/>
    <w:rsid w:val="0026464F"/>
    <w:rsid w:val="002B61DD"/>
    <w:rsid w:val="002D20D0"/>
    <w:rsid w:val="002D5C68"/>
    <w:rsid w:val="002E057E"/>
    <w:rsid w:val="002E2647"/>
    <w:rsid w:val="002F7126"/>
    <w:rsid w:val="003021D4"/>
    <w:rsid w:val="00303316"/>
    <w:rsid w:val="003217BA"/>
    <w:rsid w:val="00323407"/>
    <w:rsid w:val="0032674A"/>
    <w:rsid w:val="003372B3"/>
    <w:rsid w:val="0037450C"/>
    <w:rsid w:val="003972CD"/>
    <w:rsid w:val="003C3460"/>
    <w:rsid w:val="003C3BD4"/>
    <w:rsid w:val="003C7B7B"/>
    <w:rsid w:val="004002EC"/>
    <w:rsid w:val="00445FA0"/>
    <w:rsid w:val="00451C6F"/>
    <w:rsid w:val="00452359"/>
    <w:rsid w:val="004662D7"/>
    <w:rsid w:val="004705E0"/>
    <w:rsid w:val="004A0583"/>
    <w:rsid w:val="004C043E"/>
    <w:rsid w:val="004D021C"/>
    <w:rsid w:val="004E688E"/>
    <w:rsid w:val="004E6F2D"/>
    <w:rsid w:val="004F5C3B"/>
    <w:rsid w:val="0057391F"/>
    <w:rsid w:val="00585A0A"/>
    <w:rsid w:val="005B7048"/>
    <w:rsid w:val="005C0AAB"/>
    <w:rsid w:val="005D5FB8"/>
    <w:rsid w:val="005F4ADA"/>
    <w:rsid w:val="005F67F0"/>
    <w:rsid w:val="00600BFB"/>
    <w:rsid w:val="006016E7"/>
    <w:rsid w:val="0065506C"/>
    <w:rsid w:val="00655665"/>
    <w:rsid w:val="00660199"/>
    <w:rsid w:val="006C57E3"/>
    <w:rsid w:val="006D3865"/>
    <w:rsid w:val="006D3A9A"/>
    <w:rsid w:val="00727F55"/>
    <w:rsid w:val="00764C0F"/>
    <w:rsid w:val="007B2CFA"/>
    <w:rsid w:val="007B7A28"/>
    <w:rsid w:val="007D7812"/>
    <w:rsid w:val="007F27CD"/>
    <w:rsid w:val="00812E36"/>
    <w:rsid w:val="00813387"/>
    <w:rsid w:val="00842E58"/>
    <w:rsid w:val="00867D89"/>
    <w:rsid w:val="00896EE2"/>
    <w:rsid w:val="008A03AA"/>
    <w:rsid w:val="008B24BE"/>
    <w:rsid w:val="008C2574"/>
    <w:rsid w:val="008D5492"/>
    <w:rsid w:val="008E43BB"/>
    <w:rsid w:val="0092505B"/>
    <w:rsid w:val="00965DE7"/>
    <w:rsid w:val="009C3A86"/>
    <w:rsid w:val="00A1358F"/>
    <w:rsid w:val="00A52B93"/>
    <w:rsid w:val="00A86185"/>
    <w:rsid w:val="00A94D98"/>
    <w:rsid w:val="00A97CFC"/>
    <w:rsid w:val="00AD3C15"/>
    <w:rsid w:val="00AD51CE"/>
    <w:rsid w:val="00B14FDF"/>
    <w:rsid w:val="00B6520B"/>
    <w:rsid w:val="00B92EB6"/>
    <w:rsid w:val="00BA284C"/>
    <w:rsid w:val="00BB19E4"/>
    <w:rsid w:val="00BC0ADA"/>
    <w:rsid w:val="00C57E6C"/>
    <w:rsid w:val="00C63B47"/>
    <w:rsid w:val="00C802CD"/>
    <w:rsid w:val="00C91B8C"/>
    <w:rsid w:val="00CB56E7"/>
    <w:rsid w:val="00CD5036"/>
    <w:rsid w:val="00CD7CFF"/>
    <w:rsid w:val="00CE5A01"/>
    <w:rsid w:val="00CF0370"/>
    <w:rsid w:val="00D34140"/>
    <w:rsid w:val="00D45F5F"/>
    <w:rsid w:val="00D90109"/>
    <w:rsid w:val="00DA686D"/>
    <w:rsid w:val="00DB0238"/>
    <w:rsid w:val="00DC5173"/>
    <w:rsid w:val="00DD4824"/>
    <w:rsid w:val="00DE5D38"/>
    <w:rsid w:val="00DF099C"/>
    <w:rsid w:val="00E20547"/>
    <w:rsid w:val="00E34984"/>
    <w:rsid w:val="00E46403"/>
    <w:rsid w:val="00E46D72"/>
    <w:rsid w:val="00E6351E"/>
    <w:rsid w:val="00E8382F"/>
    <w:rsid w:val="00E918A1"/>
    <w:rsid w:val="00ED68B4"/>
    <w:rsid w:val="00EF5278"/>
    <w:rsid w:val="00F42EBD"/>
    <w:rsid w:val="00F5354A"/>
    <w:rsid w:val="00F83976"/>
    <w:rsid w:val="00F9163A"/>
    <w:rsid w:val="00FB6F4B"/>
    <w:rsid w:val="00FF50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37A77F16"/>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0D0"/>
    <w:rPr>
      <w:sz w:val="24"/>
      <w:szCs w:val="24"/>
    </w:rPr>
  </w:style>
  <w:style w:type="paragraph" w:styleId="Heading4">
    <w:name w:val="heading 4"/>
    <w:basedOn w:val="Normal"/>
    <w:next w:val="Normal"/>
    <w:link w:val="Heading4Char"/>
    <w:unhideWhenUsed/>
    <w:qFormat/>
    <w:rsid w:val="00EF5278"/>
    <w:pPr>
      <w:keepNext/>
      <w:overflowPunct w:val="0"/>
      <w:autoSpaceDE w:val="0"/>
      <w:autoSpaceDN w:val="0"/>
      <w:adjustRightInd w:val="0"/>
      <w:spacing w:line="360" w:lineRule="auto"/>
      <w:jc w:val="center"/>
      <w:outlineLvl w:val="3"/>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table" w:styleId="TableGrid">
    <w:name w:val="Table Grid"/>
    <w:basedOn w:val="TableNormal"/>
    <w:uiPriority w:val="59"/>
    <w:rsid w:val="0076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EF5278"/>
    <w:rPr>
      <w:rFonts w:ascii="Times New Roman" w:eastAsia="Times New Roman" w:hAnsi="Times New Roman" w:cs="Times New Roman"/>
      <w:b/>
      <w:sz w:val="28"/>
      <w:u w:val="single"/>
    </w:rPr>
  </w:style>
  <w:style w:type="paragraph" w:styleId="BodyText3">
    <w:name w:val="Body Text 3"/>
    <w:basedOn w:val="Normal"/>
    <w:link w:val="BodyText3Char"/>
    <w:semiHidden/>
    <w:unhideWhenUsed/>
    <w:rsid w:val="00DE5D38"/>
    <w:pPr>
      <w:pBdr>
        <w:top w:val="single" w:sz="6" w:space="1" w:color="auto"/>
        <w:left w:val="single" w:sz="6" w:space="4" w:color="auto"/>
        <w:bottom w:val="single" w:sz="6" w:space="1" w:color="auto"/>
        <w:right w:val="single" w:sz="6" w:space="4" w:color="auto"/>
      </w:pBdr>
      <w:tabs>
        <w:tab w:val="left" w:pos="0"/>
        <w:tab w:val="left" w:pos="720"/>
      </w:tabs>
      <w:overflowPunct w:val="0"/>
      <w:autoSpaceDE w:val="0"/>
      <w:autoSpaceDN w:val="0"/>
      <w:adjustRightInd w:val="0"/>
    </w:pPr>
    <w:rPr>
      <w:rFonts w:ascii="Times New Roman" w:eastAsia="Times New Roman" w:hAnsi="Times New Roman" w:cs="Times New Roman"/>
      <w:sz w:val="22"/>
      <w:szCs w:val="20"/>
    </w:rPr>
  </w:style>
  <w:style w:type="character" w:customStyle="1" w:styleId="BodyText3Char">
    <w:name w:val="Body Text 3 Char"/>
    <w:basedOn w:val="DefaultParagraphFont"/>
    <w:link w:val="BodyText3"/>
    <w:semiHidden/>
    <w:rsid w:val="00DE5D38"/>
    <w:rPr>
      <w:rFonts w:ascii="Times New Roman" w:eastAsia="Times New Roman" w:hAnsi="Times New Roman" w:cs="Times New Roman"/>
      <w:sz w:val="22"/>
    </w:rPr>
  </w:style>
  <w:style w:type="paragraph" w:styleId="BodyTextIndent3">
    <w:name w:val="Body Text Indent 3"/>
    <w:basedOn w:val="Normal"/>
    <w:link w:val="BodyTextIndent3Char"/>
    <w:semiHidden/>
    <w:unhideWhenUsed/>
    <w:rsid w:val="00DE5D38"/>
    <w:pPr>
      <w:widowControl w:val="0"/>
      <w:overflowPunct w:val="0"/>
      <w:autoSpaceDE w:val="0"/>
      <w:autoSpaceDN w:val="0"/>
      <w:adjustRightInd w:val="0"/>
      <w:ind w:left="1440" w:hanging="360"/>
    </w:pPr>
    <w:rPr>
      <w:rFonts w:ascii="Arial" w:eastAsia="Times New Roman" w:hAnsi="Arial" w:cs="Times New Roman"/>
      <w:sz w:val="22"/>
      <w:szCs w:val="20"/>
    </w:rPr>
  </w:style>
  <w:style w:type="character" w:customStyle="1" w:styleId="BodyTextIndent3Char">
    <w:name w:val="Body Text Indent 3 Char"/>
    <w:basedOn w:val="DefaultParagraphFont"/>
    <w:link w:val="BodyTextIndent3"/>
    <w:semiHidden/>
    <w:rsid w:val="00DE5D38"/>
    <w:rPr>
      <w:rFonts w:ascii="Arial" w:eastAsia="Times New Roman" w:hAnsi="Arial" w:cs="Times New Roman"/>
      <w:sz w:val="22"/>
    </w:rPr>
  </w:style>
  <w:style w:type="table" w:customStyle="1" w:styleId="TableGrid1">
    <w:name w:val="Table Grid1"/>
    <w:basedOn w:val="TableNormal"/>
    <w:next w:val="TableGrid"/>
    <w:uiPriority w:val="39"/>
    <w:rsid w:val="0037450C"/>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67D89"/>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CFC"/>
    <w:rPr>
      <w:sz w:val="16"/>
      <w:szCs w:val="16"/>
    </w:rPr>
  </w:style>
  <w:style w:type="paragraph" w:styleId="CommentText">
    <w:name w:val="annotation text"/>
    <w:basedOn w:val="Normal"/>
    <w:link w:val="CommentTextChar"/>
    <w:uiPriority w:val="99"/>
    <w:semiHidden/>
    <w:unhideWhenUsed/>
    <w:rsid w:val="00A97CFC"/>
    <w:rPr>
      <w:sz w:val="20"/>
      <w:szCs w:val="20"/>
    </w:rPr>
  </w:style>
  <w:style w:type="character" w:customStyle="1" w:styleId="CommentTextChar">
    <w:name w:val="Comment Text Char"/>
    <w:basedOn w:val="DefaultParagraphFont"/>
    <w:link w:val="CommentText"/>
    <w:uiPriority w:val="99"/>
    <w:semiHidden/>
    <w:rsid w:val="00A97CFC"/>
  </w:style>
  <w:style w:type="paragraph" w:styleId="CommentSubject">
    <w:name w:val="annotation subject"/>
    <w:basedOn w:val="CommentText"/>
    <w:next w:val="CommentText"/>
    <w:link w:val="CommentSubjectChar"/>
    <w:uiPriority w:val="99"/>
    <w:semiHidden/>
    <w:unhideWhenUsed/>
    <w:rsid w:val="00A97CFC"/>
    <w:rPr>
      <w:b/>
      <w:bCs/>
    </w:rPr>
  </w:style>
  <w:style w:type="character" w:customStyle="1" w:styleId="CommentSubjectChar">
    <w:name w:val="Comment Subject Char"/>
    <w:basedOn w:val="CommentTextChar"/>
    <w:link w:val="CommentSubject"/>
    <w:uiPriority w:val="99"/>
    <w:semiHidden/>
    <w:rsid w:val="00A97CFC"/>
    <w:rPr>
      <w:b/>
      <w:bCs/>
    </w:rPr>
  </w:style>
  <w:style w:type="paragraph" w:styleId="ListParagraph">
    <w:name w:val="List Paragraph"/>
    <w:basedOn w:val="Normal"/>
    <w:uiPriority w:val="34"/>
    <w:qFormat/>
    <w:rsid w:val="0026464F"/>
    <w:pPr>
      <w:ind w:left="720"/>
      <w:contextualSpacing/>
    </w:pPr>
  </w:style>
  <w:style w:type="paragraph" w:styleId="NormalWeb">
    <w:name w:val="Normal (Web)"/>
    <w:basedOn w:val="Normal"/>
    <w:uiPriority w:val="99"/>
    <w:unhideWhenUsed/>
    <w:rsid w:val="001E063F"/>
    <w:pPr>
      <w:spacing w:before="100" w:beforeAutospacing="1" w:after="100" w:afterAutospacing="1"/>
    </w:pPr>
    <w:rPr>
      <w:rFonts w:ascii="Times New Roman" w:eastAsia="Times New Roman" w:hAnsi="Times New Roman" w:cs="Times New Roman"/>
      <w:lang w:val="en-CA" w:eastAsia="en-CA"/>
    </w:rPr>
  </w:style>
  <w:style w:type="table" w:customStyle="1" w:styleId="TableGrid11">
    <w:name w:val="Table Grid11"/>
    <w:basedOn w:val="TableNormal"/>
    <w:next w:val="TableGrid"/>
    <w:uiPriority w:val="39"/>
    <w:rsid w:val="008A03AA"/>
    <w:rPr>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03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6757">
      <w:bodyDiv w:val="1"/>
      <w:marLeft w:val="0"/>
      <w:marRight w:val="0"/>
      <w:marTop w:val="0"/>
      <w:marBottom w:val="0"/>
      <w:divBdr>
        <w:top w:val="none" w:sz="0" w:space="0" w:color="auto"/>
        <w:left w:val="none" w:sz="0" w:space="0" w:color="auto"/>
        <w:bottom w:val="none" w:sz="0" w:space="0" w:color="auto"/>
        <w:right w:val="none" w:sz="0" w:space="0" w:color="auto"/>
      </w:divBdr>
    </w:div>
    <w:div w:id="365448327">
      <w:bodyDiv w:val="1"/>
      <w:marLeft w:val="0"/>
      <w:marRight w:val="0"/>
      <w:marTop w:val="0"/>
      <w:marBottom w:val="0"/>
      <w:divBdr>
        <w:top w:val="none" w:sz="0" w:space="0" w:color="auto"/>
        <w:left w:val="none" w:sz="0" w:space="0" w:color="auto"/>
        <w:bottom w:val="none" w:sz="0" w:space="0" w:color="auto"/>
        <w:right w:val="none" w:sz="0" w:space="0" w:color="auto"/>
      </w:divBdr>
    </w:div>
    <w:div w:id="696468851">
      <w:bodyDiv w:val="1"/>
      <w:marLeft w:val="0"/>
      <w:marRight w:val="0"/>
      <w:marTop w:val="0"/>
      <w:marBottom w:val="0"/>
      <w:divBdr>
        <w:top w:val="none" w:sz="0" w:space="0" w:color="auto"/>
        <w:left w:val="none" w:sz="0" w:space="0" w:color="auto"/>
        <w:bottom w:val="none" w:sz="0" w:space="0" w:color="auto"/>
        <w:right w:val="none" w:sz="0" w:space="0" w:color="auto"/>
      </w:divBdr>
    </w:div>
    <w:div w:id="1184593128">
      <w:bodyDiv w:val="1"/>
      <w:marLeft w:val="0"/>
      <w:marRight w:val="0"/>
      <w:marTop w:val="0"/>
      <w:marBottom w:val="0"/>
      <w:divBdr>
        <w:top w:val="none" w:sz="0" w:space="0" w:color="auto"/>
        <w:left w:val="none" w:sz="0" w:space="0" w:color="auto"/>
        <w:bottom w:val="none" w:sz="0" w:space="0" w:color="auto"/>
        <w:right w:val="none" w:sz="0" w:space="0" w:color="auto"/>
      </w:divBdr>
    </w:div>
    <w:div w:id="1842314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62" ma:contentTypeDescription="Create a new document." ma:contentTypeScope="" ma:versionID="569587b752dbb92c541f5368cd40ee5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573c2498b7f725235856026f33f61077"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Short description of work required. Special instructions about your project/request." ma:internalName="DocumentSetDescription">
      <xsd:simpleType>
        <xsd:restriction base="dms:Note"/>
      </xsd:simpleType>
    </xsd:element>
    <xsd:element name="StartDate" ma:index="31"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0" nillable="true" ma:displayName="Folder Name" ma:list="{fe257351-cdc8-49e4-aeed-048591e8ac1f}" ma:internalName="Folder_x0020_Name" ma:showField="Title">
      <xsd:simpleType>
        <xsd:restriction base="dms:Lookup"/>
      </xsd:simpleType>
    </xsd:element>
    <xsd:element name="Reference_x0020_Document" ma:index="22" nillable="true" ma:displayName="Reference Document" ma:default="No" ma:format="Dropdown" ma:internalName="Reference_x0020_Document"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Fiscal_x0020_year" ma:index="33"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2"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341ffb6-9f44-4f1b-9ccc-ac841d6afe01"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db4164cc-306e-4a7e-b389-53d1156d8c49">COMM-4-68887</_dlc_DocId>
    <_dlc_DocIdUrl xmlns="db4164cc-306e-4a7e-b389-53d1156d8c49">
      <Url>http://collab.lac-bac.int/sites/comm/CSR/_layouts/15/DocIdRedir.aspx?ID=COMM-4-68887</Url>
      <Description>COMM-4-68887</Description>
    </_dlc_DocIdUrl>
    <Folder_x0020_Name xmlns="6de87efa-1781-4aa1-8af2-5d09ca9d03fe" xsi:nil="true"/>
    <_EndDate xmlns="http://schemas.microsoft.com/sharepoint/v3/fields">2022-01-06T12:49:37+00:00</_EndDate>
    <Requester_x0020_name xmlns="6de87efa-1781-4aa1-8af2-5d09ca9d03fe">
      <UserInfo>
        <DisplayName>Goderre, Sophie</DisplayName>
        <AccountId>5003</AccountId>
        <AccountType/>
      </UserInfo>
      <UserInfo>
        <DisplayName>Brooks, Ashley-Ann</DisplayName>
        <AccountId>3786</AccountId>
        <AccountType/>
      </UserInfo>
      <UserInfo>
        <DisplayName>Morin, Carolan</DisplayName>
        <AccountId>4591</AccountId>
        <AccountType/>
      </UserInfo>
    </Requester_x0020_name>
    <Project xmlns="6de87efa-1781-4aa1-8af2-5d09ca9d03fe">22-323</Project>
    <Fiscal_x0020_year xmlns="db4164cc-306e-4a7e-b389-53d1156d8c49">2015-2016</Fiscal_x0020_year>
    <Author_x0020_Name xmlns="6de87efa-1781-4aa1-8af2-5d09ca9d03fe">
      <UserInfo>
        <DisplayName>Goderre, Sophie</DisplayName>
        <AccountId>5003</AccountId>
        <AccountType/>
      </UserInfo>
    </Author_x0020_Name>
    <StartDate xmlns="http://schemas.microsoft.com/sharepoint/v3">2022-01-06T12:49:37+00:00</StartDate>
    <Strategic_x0020_comm xmlns="6de87efa-1781-4aa1-8af2-5d09ca9d03fe">62</Strategic_x0020_comm>
    <Reference_x0020_Document xmlns="6de87efa-1781-4aa1-8af2-5d09ca9d03fe" xsi:nil="true"/>
    <DocumentSetDescription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0016A-8C1A-44C2-B002-DED1E8F5A263}">
  <ds:schemaRefs>
    <ds:schemaRef ds:uri="http://schemas.microsoft.com/office/2006/metadata/customXsn"/>
  </ds:schemaRefs>
</ds:datastoreItem>
</file>

<file path=customXml/itemProps2.xml><?xml version="1.0" encoding="utf-8"?>
<ds:datastoreItem xmlns:ds="http://schemas.openxmlformats.org/officeDocument/2006/customXml" ds:itemID="{E9E0FC29-544F-40F1-9006-3FAE3E489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C7785-7B7C-4864-BE45-7E9BF8643222}">
  <ds:schemaRefs>
    <ds:schemaRef ds:uri="http://schemas.microsoft.com/sharepoint/events"/>
  </ds:schemaRefs>
</ds:datastoreItem>
</file>

<file path=customXml/itemProps4.xml><?xml version="1.0" encoding="utf-8"?>
<ds:datastoreItem xmlns:ds="http://schemas.openxmlformats.org/officeDocument/2006/customXml" ds:itemID="{D8C0C971-20FB-4C4A-99CD-B4F379B97DD0}">
  <ds:schemaRefs>
    <ds:schemaRef ds:uri="Microsoft.SharePoint.Taxonomy.ContentTypeSync"/>
  </ds:schemaRefs>
</ds:datastoreItem>
</file>

<file path=customXml/itemProps5.xml><?xml version="1.0" encoding="utf-8"?>
<ds:datastoreItem xmlns:ds="http://schemas.openxmlformats.org/officeDocument/2006/customXml" ds:itemID="{980B2AE4-C619-48A1-B496-456C57B7BC23}">
  <ds:schemaRefs>
    <ds:schemaRef ds:uri="db4164cc-306e-4a7e-b389-53d1156d8c49"/>
    <ds:schemaRef ds:uri="http://purl.org/dc/elements/1.1/"/>
    <ds:schemaRef ds:uri="http://schemas.microsoft.com/office/2006/metadata/properties"/>
    <ds:schemaRef ds:uri="http://schemas.microsoft.com/sharepoint/v3"/>
    <ds:schemaRef ds:uri="http://purl.org/dc/terms/"/>
    <ds:schemaRef ds:uri="6de87efa-1781-4aa1-8af2-5d09ca9d03fe"/>
    <ds:schemaRef ds:uri="http://schemas.openxmlformats.org/package/2006/metadata/core-properties"/>
    <ds:schemaRef ds:uri="http://schemas.microsoft.com/office/2006/documentManagement/types"/>
    <ds:schemaRef ds:uri="http://schemas.microsoft.com/office/infopath/2007/PartnerControls"/>
    <ds:schemaRef ds:uri="http://schemas.microsoft.com/sharepoint/v3/fields"/>
    <ds:schemaRef ds:uri="588dd58b-c235-4de7-be6d-a821336e58b0"/>
    <ds:schemaRef ds:uri="http://www.w3.org/XML/1998/namespace"/>
    <ds:schemaRef ds:uri="http://purl.org/dc/dcmitype/"/>
  </ds:schemaRefs>
</ds:datastoreItem>
</file>

<file path=customXml/itemProps6.xml><?xml version="1.0" encoding="utf-8"?>
<ds:datastoreItem xmlns:ds="http://schemas.openxmlformats.org/officeDocument/2006/customXml" ds:itemID="{EDFD9849-5CAA-4FEE-83C9-E3F7CF929871}">
  <ds:schemaRefs>
    <ds:schemaRef ds:uri="http://schemas.microsoft.com/sharepoint/v3/contenttype/forms"/>
  </ds:schemaRefs>
</ds:datastoreItem>
</file>

<file path=customXml/itemProps7.xml><?xml version="1.0" encoding="utf-8"?>
<ds:datastoreItem xmlns:ds="http://schemas.openxmlformats.org/officeDocument/2006/customXml" ds:itemID="{A52FB223-AA9F-4CDE-93AC-328D8465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2017 letter of agreement and order form</vt:lpstr>
    </vt:vector>
  </TitlesOfParts>
  <Company>Toronto Public Library</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letter of agreement and order form</dc:title>
  <dc:subject/>
  <dc:creator>RE</dc:creator>
  <cp:keywords/>
  <cp:lastModifiedBy>Jennifer Borkowski</cp:lastModifiedBy>
  <cp:revision>12</cp:revision>
  <cp:lastPrinted>2016-12-07T17:39:00Z</cp:lastPrinted>
  <dcterms:created xsi:type="dcterms:W3CDTF">2023-04-26T01:43:00Z</dcterms:created>
  <dcterms:modified xsi:type="dcterms:W3CDTF">2023-04-26T13:43:00Z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76b72db7-bd2b-4bd9-a28e-0ac86bfc003f</vt:lpwstr>
  </property>
  <property fmtid="{D5CDD505-2E9C-101B-9397-08002B2CF9AE}" pid="4" name="Order">
    <vt:r8>43300</vt:r8>
  </property>
  <property fmtid="{D5CDD505-2E9C-101B-9397-08002B2CF9AE}" pid="5" name="Document Approver">
    <vt:lpwstr/>
  </property>
  <property fmtid="{D5CDD505-2E9C-101B-9397-08002B2CF9AE}" pid="6" name="HasAttachments">
    <vt:bool>false</vt:bool>
  </property>
  <property fmtid="{D5CDD505-2E9C-101B-9397-08002B2CF9AE}" pid="7" name="Sent to client">
    <vt:bool>true</vt:bool>
  </property>
  <property fmtid="{D5CDD505-2E9C-101B-9397-08002B2CF9AE}" pid="8" name="WorkflowChangePath">
    <vt:lpwstr>1aa2acbd-df0b-410e-9bd5-e26911197355,9;1aa2acbd-df0b-410e-9bd5-e26911197355,12;</vt:lpwstr>
  </property>
</Properties>
</file>