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B9" w:rsidRPr="003E44B5" w:rsidRDefault="00014DB9" w:rsidP="008F6DB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F2EDC" w:rsidRPr="005D31BB" w:rsidRDefault="000F2EDC" w:rsidP="000F2ED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r-CA"/>
        </w:rPr>
      </w:pPr>
      <w:r w:rsidRPr="005D31BB">
        <w:rPr>
          <w:rFonts w:ascii="Arial" w:hAnsi="Arial" w:cs="Arial"/>
          <w:b/>
          <w:sz w:val="22"/>
          <w:szCs w:val="22"/>
          <w:lang w:val="fr-CA"/>
        </w:rPr>
        <w:t xml:space="preserve">Madame, </w:t>
      </w:r>
    </w:p>
    <w:p w:rsidR="000F2EDC" w:rsidRPr="005D31BB" w:rsidRDefault="000F2EDC" w:rsidP="000F2ED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r-CA"/>
        </w:rPr>
      </w:pPr>
      <w:r w:rsidRPr="005D31BB">
        <w:rPr>
          <w:rFonts w:ascii="Arial" w:hAnsi="Arial" w:cs="Arial"/>
          <w:b/>
          <w:sz w:val="22"/>
          <w:szCs w:val="22"/>
          <w:lang w:val="fr-CA"/>
        </w:rPr>
        <w:t>Monsieur,</w:t>
      </w:r>
    </w:p>
    <w:p w:rsidR="000F2EDC" w:rsidRPr="003E44B5" w:rsidRDefault="000F2EDC" w:rsidP="000F2ED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fr-CA"/>
        </w:rPr>
      </w:pPr>
    </w:p>
    <w:p w:rsidR="000F2EDC" w:rsidRPr="003E44B5" w:rsidRDefault="005D31BB" w:rsidP="000F2ED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bCs/>
          <w:sz w:val="22"/>
          <w:szCs w:val="22"/>
          <w:lang w:val="fr-CA"/>
        </w:rPr>
        <w:t>M</w:t>
      </w:r>
      <w:r w:rsidR="000F2EDC" w:rsidRPr="003E44B5">
        <w:rPr>
          <w:rFonts w:ascii="Arial" w:hAnsi="Arial" w:cs="Arial"/>
          <w:bCs/>
          <w:sz w:val="22"/>
          <w:szCs w:val="22"/>
          <w:lang w:val="fr-CA"/>
        </w:rPr>
        <w:t xml:space="preserve">erci de nous aider à faire </w:t>
      </w:r>
      <w:r w:rsidR="003E44B5">
        <w:rPr>
          <w:rFonts w:ascii="Arial" w:hAnsi="Arial" w:cs="Arial"/>
          <w:bCs/>
          <w:sz w:val="22"/>
          <w:szCs w:val="22"/>
          <w:lang w:val="fr-CA"/>
        </w:rPr>
        <w:t>connaître le</w:t>
      </w:r>
      <w:r w:rsidR="00FC4C7D">
        <w:rPr>
          <w:rFonts w:ascii="Arial" w:hAnsi="Arial" w:cs="Arial"/>
          <w:bCs/>
          <w:sz w:val="22"/>
          <w:szCs w:val="22"/>
          <w:lang w:val="fr-CA"/>
        </w:rPr>
        <w:t xml:space="preserve"> Club de lecture d’été </w:t>
      </w:r>
      <w:r w:rsidR="000F2EDC" w:rsidRPr="003E44B5">
        <w:rPr>
          <w:rFonts w:ascii="Arial" w:hAnsi="Arial" w:cs="Arial"/>
          <w:bCs/>
          <w:sz w:val="22"/>
          <w:szCs w:val="22"/>
          <w:lang w:val="fr-CA"/>
        </w:rPr>
        <w:t xml:space="preserve">TD </w:t>
      </w:r>
      <w:r w:rsidR="003E44B5">
        <w:rPr>
          <w:rFonts w:ascii="Arial" w:hAnsi="Arial" w:cs="Arial"/>
          <w:bCs/>
          <w:sz w:val="22"/>
          <w:szCs w:val="22"/>
          <w:lang w:val="fr-CA"/>
        </w:rPr>
        <w:t>aux</w:t>
      </w:r>
      <w:r w:rsidR="000F2EDC" w:rsidRPr="003E44B5">
        <w:rPr>
          <w:rFonts w:ascii="Arial" w:hAnsi="Arial" w:cs="Arial"/>
          <w:bCs/>
          <w:sz w:val="22"/>
          <w:szCs w:val="22"/>
          <w:lang w:val="fr-CA"/>
        </w:rPr>
        <w:t xml:space="preserve"> élèves de votre </w:t>
      </w:r>
      <w:r w:rsidR="003E44B5">
        <w:rPr>
          <w:rFonts w:ascii="Arial" w:hAnsi="Arial" w:cs="Arial"/>
          <w:bCs/>
          <w:sz w:val="22"/>
          <w:szCs w:val="22"/>
          <w:lang w:val="fr-CA"/>
        </w:rPr>
        <w:t>école.</w:t>
      </w:r>
    </w:p>
    <w:p w:rsidR="001B7977" w:rsidRDefault="001B7977" w:rsidP="001B7977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</w:pPr>
    </w:p>
    <w:p w:rsidR="001B7977" w:rsidRPr="008E24AC" w:rsidRDefault="001B7977" w:rsidP="001B7977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</w:pPr>
      <w:r w:rsidRPr="008E24AC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Le Club de lecture d’été TD est le plus important programme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du genre</w:t>
      </w:r>
      <w:r w:rsidRPr="008E24AC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au Canada. Bilingue et gratuit, il </w:t>
      </w:r>
      <w:r w:rsidR="009B5E9A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s’adresse</w:t>
      </w:r>
      <w:r w:rsidRPr="008E24AC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aux enfants de tout âge, quels que soient leurs goûts et leurs aptitudes.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Ceux-ci peuvent y pa</w:t>
      </w:r>
      <w:r w:rsidR="00FC4C7D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rticiper dans plus de 2 000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bibliothèques publiques partout au pays, ainsi que sur le Web.</w:t>
      </w:r>
      <w:r w:rsidRPr="008E24AC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En plus de mettre en vedette des œuvres, des auteurs et des illustrateurs canadiens, le Club invite les enfants à découvrir le plaisir de lire à leur façon, pour que l’amour de la lecture les accompagne toute leur vie.</w:t>
      </w:r>
    </w:p>
    <w:p w:rsidR="001B7977" w:rsidRDefault="001B7977" w:rsidP="001B7977">
      <w:pPr>
        <w:rPr>
          <w:rFonts w:ascii="Arial" w:hAnsi="Arial" w:cs="Arial"/>
          <w:sz w:val="22"/>
          <w:szCs w:val="22"/>
          <w:lang w:val="fr-CA"/>
        </w:rPr>
      </w:pPr>
    </w:p>
    <w:p w:rsidR="001B7977" w:rsidRPr="00362898" w:rsidRDefault="001B7977" w:rsidP="001B7977">
      <w:pPr>
        <w:rPr>
          <w:rFonts w:ascii="Arial" w:hAnsi="Arial" w:cs="Arial"/>
          <w:sz w:val="22"/>
          <w:szCs w:val="22"/>
          <w:lang w:val="fr-CA"/>
        </w:rPr>
      </w:pPr>
      <w:r w:rsidRPr="008E24AC">
        <w:rPr>
          <w:rFonts w:ascii="Arial" w:hAnsi="Arial" w:cs="Arial"/>
          <w:sz w:val="22"/>
          <w:szCs w:val="22"/>
          <w:lang w:val="fr-CA"/>
        </w:rPr>
        <w:t>Pour en savoir plus, visitez</w:t>
      </w:r>
      <w:r>
        <w:rPr>
          <w:rFonts w:ascii="Arial" w:hAnsi="Arial" w:cs="Arial"/>
          <w:sz w:val="22"/>
          <w:szCs w:val="22"/>
          <w:lang w:val="fr-CA"/>
        </w:rPr>
        <w:t xml:space="preserve"> le site Web du Club</w:t>
      </w:r>
      <w:r w:rsidRPr="008E24AC">
        <w:rPr>
          <w:rFonts w:ascii="Arial" w:hAnsi="Arial" w:cs="Arial"/>
          <w:sz w:val="22"/>
          <w:szCs w:val="22"/>
          <w:lang w:val="fr-CA"/>
        </w:rPr>
        <w:t xml:space="preserve"> au </w:t>
      </w:r>
      <w:hyperlink r:id="rId14" w:history="1">
        <w:r w:rsidRPr="008E24AC">
          <w:rPr>
            <w:rStyle w:val="Lienhypertexte"/>
            <w:rFonts w:ascii="Arial" w:hAnsi="Arial" w:cs="Arial"/>
            <w:sz w:val="22"/>
            <w:szCs w:val="22"/>
            <w:lang w:val="fr-CA"/>
          </w:rPr>
          <w:t>clubdelecturetd.ca</w:t>
        </w:r>
      </w:hyperlink>
      <w:r>
        <w:rPr>
          <w:rFonts w:ascii="Arial" w:hAnsi="Arial" w:cs="Arial"/>
          <w:sz w:val="22"/>
          <w:szCs w:val="22"/>
          <w:lang w:val="fr-CA"/>
        </w:rPr>
        <w:t>.</w:t>
      </w:r>
    </w:p>
    <w:p w:rsidR="001B7977" w:rsidRDefault="00D530D1" w:rsidP="001B7977">
      <w:pPr>
        <w:pStyle w:val="NormalWeb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 xml:space="preserve">En </w:t>
      </w:r>
      <w:r w:rsidR="001B7977">
        <w:rPr>
          <w:rFonts w:ascii="Arial" w:hAnsi="Arial" w:cs="Arial"/>
          <w:b/>
          <w:sz w:val="22"/>
          <w:szCs w:val="22"/>
          <w:lang w:val="fr-CA"/>
        </w:rPr>
        <w:t xml:space="preserve">mai, le directeur ou la directrice de votre école recevra une trousse </w:t>
      </w:r>
      <w:r>
        <w:rPr>
          <w:rFonts w:ascii="Arial" w:hAnsi="Arial" w:cs="Arial"/>
          <w:b/>
          <w:sz w:val="22"/>
          <w:szCs w:val="22"/>
          <w:lang w:val="fr-CA"/>
        </w:rPr>
        <w:t xml:space="preserve">du Club, </w:t>
      </w:r>
      <w:r w:rsidR="001B7977">
        <w:rPr>
          <w:rFonts w:ascii="Arial" w:hAnsi="Arial" w:cs="Arial"/>
          <w:b/>
          <w:sz w:val="22"/>
          <w:szCs w:val="22"/>
          <w:lang w:val="fr-CA"/>
        </w:rPr>
        <w:t>avec des dépliants que les enfants pourront ramener à la maison en même</w:t>
      </w:r>
      <w:r w:rsidR="00E87999">
        <w:rPr>
          <w:rFonts w:ascii="Arial" w:hAnsi="Arial" w:cs="Arial"/>
          <w:b/>
          <w:sz w:val="22"/>
          <w:szCs w:val="22"/>
          <w:lang w:val="fr-CA"/>
        </w:rPr>
        <w:t xml:space="preserve"> temps que leur bulletin de </w:t>
      </w:r>
      <w:r>
        <w:rPr>
          <w:rFonts w:ascii="Arial" w:hAnsi="Arial" w:cs="Arial"/>
          <w:b/>
          <w:sz w:val="22"/>
          <w:szCs w:val="22"/>
          <w:lang w:val="fr-CA"/>
        </w:rPr>
        <w:t>fin </w:t>
      </w:r>
      <w:r w:rsidR="001B7977">
        <w:rPr>
          <w:rFonts w:ascii="Arial" w:hAnsi="Arial" w:cs="Arial"/>
          <w:b/>
          <w:sz w:val="22"/>
          <w:szCs w:val="22"/>
          <w:lang w:val="fr-CA"/>
        </w:rPr>
        <w:t xml:space="preserve">d’année. </w:t>
      </w:r>
    </w:p>
    <w:p w:rsidR="001B7977" w:rsidRDefault="00E87999" w:rsidP="001B7977">
      <w:pPr>
        <w:pStyle w:val="NormalWeb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Cette trousse comprend aussi</w:t>
      </w:r>
      <w:r w:rsidR="00D530D1">
        <w:rPr>
          <w:rFonts w:ascii="Arial" w:hAnsi="Arial" w:cs="Arial"/>
          <w:sz w:val="22"/>
          <w:szCs w:val="22"/>
          <w:lang w:val="fr-CA"/>
        </w:rPr>
        <w:t xml:space="preserve"> des échantillons du matériel offert par le</w:t>
      </w:r>
      <w:r w:rsidR="001B7977">
        <w:rPr>
          <w:rFonts w:ascii="Arial" w:hAnsi="Arial" w:cs="Arial"/>
          <w:sz w:val="22"/>
          <w:szCs w:val="22"/>
          <w:lang w:val="fr-CA"/>
        </w:rPr>
        <w:t xml:space="preserve"> Club de lec</w:t>
      </w:r>
      <w:r w:rsidR="00FC4C7D">
        <w:rPr>
          <w:rFonts w:ascii="Arial" w:hAnsi="Arial" w:cs="Arial"/>
          <w:sz w:val="22"/>
          <w:szCs w:val="22"/>
          <w:lang w:val="fr-CA"/>
        </w:rPr>
        <w:t>ture d’été </w:t>
      </w:r>
      <w:r w:rsidR="001B7977">
        <w:rPr>
          <w:rFonts w:ascii="Arial" w:hAnsi="Arial" w:cs="Arial"/>
          <w:sz w:val="22"/>
          <w:szCs w:val="22"/>
          <w:lang w:val="fr-CA"/>
        </w:rPr>
        <w:t>T</w:t>
      </w:r>
      <w:r w:rsidR="00D530D1">
        <w:rPr>
          <w:rFonts w:ascii="Arial" w:hAnsi="Arial" w:cs="Arial"/>
          <w:sz w:val="22"/>
          <w:szCs w:val="22"/>
          <w:lang w:val="fr-CA"/>
        </w:rPr>
        <w:t>D</w:t>
      </w:r>
      <w:r>
        <w:rPr>
          <w:rFonts w:ascii="Arial" w:hAnsi="Arial" w:cs="Arial"/>
          <w:sz w:val="22"/>
          <w:szCs w:val="22"/>
          <w:lang w:val="fr-CA"/>
        </w:rPr>
        <w:t xml:space="preserve">, et nous avons demandé </w:t>
      </w:r>
      <w:r w:rsidR="00D530D1">
        <w:rPr>
          <w:rFonts w:ascii="Arial" w:hAnsi="Arial" w:cs="Arial"/>
          <w:sz w:val="22"/>
          <w:szCs w:val="22"/>
          <w:lang w:val="fr-CA"/>
        </w:rPr>
        <w:t xml:space="preserve">qu’ils vous soient transmis. Enfin, nous </w:t>
      </w:r>
      <w:r w:rsidR="00FC4C7D">
        <w:rPr>
          <w:rFonts w:ascii="Arial" w:hAnsi="Arial" w:cs="Arial"/>
          <w:sz w:val="22"/>
          <w:szCs w:val="22"/>
          <w:lang w:val="fr-CA"/>
        </w:rPr>
        <w:t>y</w:t>
      </w:r>
      <w:r>
        <w:rPr>
          <w:rFonts w:ascii="Arial" w:hAnsi="Arial" w:cs="Arial"/>
          <w:sz w:val="22"/>
          <w:szCs w:val="22"/>
          <w:lang w:val="fr-CA"/>
        </w:rPr>
        <w:t xml:space="preserve"> partageons</w:t>
      </w:r>
      <w:r w:rsidR="00D530D1">
        <w:rPr>
          <w:rFonts w:ascii="Arial" w:hAnsi="Arial" w:cs="Arial"/>
          <w:sz w:val="22"/>
          <w:szCs w:val="22"/>
          <w:lang w:val="fr-CA"/>
        </w:rPr>
        <w:t xml:space="preserve"> des idées pour </w:t>
      </w:r>
      <w:r w:rsidR="001B7977">
        <w:rPr>
          <w:rFonts w:ascii="Arial" w:hAnsi="Arial" w:cs="Arial"/>
          <w:sz w:val="22"/>
          <w:szCs w:val="22"/>
          <w:lang w:val="fr-CA"/>
        </w:rPr>
        <w:t>faire conna</w:t>
      </w:r>
      <w:r w:rsidR="00D530D1">
        <w:rPr>
          <w:rFonts w:ascii="Arial" w:hAnsi="Arial" w:cs="Arial"/>
          <w:sz w:val="22"/>
          <w:szCs w:val="22"/>
          <w:lang w:val="fr-CA"/>
        </w:rPr>
        <w:t>ître le Club aux élèves.</w:t>
      </w:r>
      <w:r w:rsidR="001B7977">
        <w:rPr>
          <w:rFonts w:ascii="Arial" w:hAnsi="Arial" w:cs="Arial"/>
          <w:sz w:val="22"/>
          <w:szCs w:val="22"/>
          <w:lang w:val="fr-CA"/>
        </w:rPr>
        <w:t xml:space="preserve"> </w:t>
      </w:r>
    </w:p>
    <w:p w:rsidR="001B7977" w:rsidRPr="001B7977" w:rsidRDefault="00E87999" w:rsidP="001B7977">
      <w:pPr>
        <w:pStyle w:val="NormalWeb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Si vous le souhaitez, pourquoi ne pas</w:t>
      </w:r>
      <w:r w:rsidR="001B7977">
        <w:rPr>
          <w:rFonts w:ascii="Arial" w:hAnsi="Arial" w:cs="Arial"/>
          <w:sz w:val="22"/>
          <w:szCs w:val="22"/>
          <w:lang w:val="fr-CA"/>
        </w:rPr>
        <w:t xml:space="preserve"> contacter la bibliothèque de votre quartier et unir vos efforts pour promouvoir le Club, soit à l’école, soit lors d’une visite à la bibliothèque</w:t>
      </w:r>
      <w:r>
        <w:rPr>
          <w:rFonts w:ascii="Arial" w:hAnsi="Arial" w:cs="Arial"/>
          <w:sz w:val="22"/>
          <w:szCs w:val="22"/>
          <w:lang w:val="fr-CA"/>
        </w:rPr>
        <w:t>?</w:t>
      </w:r>
    </w:p>
    <w:p w:rsidR="000F2EDC" w:rsidRPr="003E44B5" w:rsidRDefault="000F2EDC" w:rsidP="000F2EDC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fr-CA"/>
        </w:rPr>
      </w:pPr>
      <w:r w:rsidRPr="003E44B5">
        <w:rPr>
          <w:rFonts w:ascii="Arial" w:hAnsi="Arial" w:cs="Arial"/>
          <w:sz w:val="22"/>
          <w:szCs w:val="22"/>
          <w:lang w:val="fr-CA"/>
        </w:rPr>
        <w:t xml:space="preserve">Vous </w:t>
      </w:r>
      <w:r w:rsidR="001B7977">
        <w:rPr>
          <w:rFonts w:ascii="Arial" w:hAnsi="Arial" w:cs="Arial"/>
          <w:sz w:val="22"/>
          <w:szCs w:val="22"/>
          <w:lang w:val="fr-CA"/>
        </w:rPr>
        <w:t xml:space="preserve">pourriez </w:t>
      </w:r>
      <w:r w:rsidR="00E87999">
        <w:rPr>
          <w:rFonts w:ascii="Arial" w:hAnsi="Arial" w:cs="Arial"/>
          <w:sz w:val="22"/>
          <w:szCs w:val="22"/>
          <w:lang w:val="fr-CA"/>
        </w:rPr>
        <w:t>également offrir</w:t>
      </w:r>
      <w:r w:rsidRPr="003E44B5">
        <w:rPr>
          <w:rFonts w:ascii="Arial" w:hAnsi="Arial" w:cs="Arial"/>
          <w:sz w:val="22"/>
          <w:szCs w:val="22"/>
          <w:lang w:val="fr-CA"/>
        </w:rPr>
        <w:t xml:space="preserve"> aux élèves de rapporter leurs carnets du Club à la rentrée scol</w:t>
      </w:r>
      <w:r w:rsidR="00E87999">
        <w:rPr>
          <w:rFonts w:ascii="Arial" w:hAnsi="Arial" w:cs="Arial"/>
          <w:sz w:val="22"/>
          <w:szCs w:val="22"/>
          <w:lang w:val="fr-CA"/>
        </w:rPr>
        <w:t xml:space="preserve">aire, une belle occasion pour souligner </w:t>
      </w:r>
      <w:r w:rsidRPr="003E44B5">
        <w:rPr>
          <w:rFonts w:ascii="Arial" w:hAnsi="Arial" w:cs="Arial"/>
          <w:sz w:val="22"/>
          <w:szCs w:val="22"/>
          <w:lang w:val="fr-CA"/>
        </w:rPr>
        <w:t>leurs réussites.</w:t>
      </w:r>
    </w:p>
    <w:p w:rsidR="00171519" w:rsidRPr="003E44B5" w:rsidRDefault="00171519" w:rsidP="00171519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fr-CA"/>
        </w:rPr>
      </w:pPr>
    </w:p>
    <w:p w:rsidR="001B7977" w:rsidRPr="00362898" w:rsidRDefault="00253396" w:rsidP="001B7977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Nous vous présentons</w:t>
      </w:r>
      <w:r w:rsidR="00E87999">
        <w:rPr>
          <w:rFonts w:ascii="Arial" w:hAnsi="Arial" w:cs="Arial"/>
          <w:sz w:val="22"/>
          <w:szCs w:val="22"/>
          <w:lang w:val="fr-CA"/>
        </w:rPr>
        <w:t xml:space="preserve"> en pièce jointe</w:t>
      </w:r>
      <w:r w:rsidR="000F2EDC" w:rsidRPr="003E44B5">
        <w:rPr>
          <w:rFonts w:ascii="Arial" w:hAnsi="Arial" w:cs="Arial"/>
          <w:sz w:val="22"/>
          <w:szCs w:val="22"/>
          <w:lang w:val="fr-CA"/>
        </w:rPr>
        <w:t xml:space="preserve"> un </w:t>
      </w:r>
      <w:r w:rsidR="00E87999">
        <w:rPr>
          <w:rFonts w:ascii="Arial" w:hAnsi="Arial" w:cs="Arial"/>
          <w:sz w:val="22"/>
          <w:szCs w:val="22"/>
          <w:lang w:val="fr-CA"/>
        </w:rPr>
        <w:t>aperçu</w:t>
      </w:r>
      <w:r w:rsidR="000F2EDC" w:rsidRPr="003E44B5">
        <w:rPr>
          <w:rFonts w:ascii="Arial" w:hAnsi="Arial" w:cs="Arial"/>
          <w:sz w:val="22"/>
          <w:szCs w:val="22"/>
          <w:lang w:val="fr-CA"/>
        </w:rPr>
        <w:t xml:space="preserve"> du matériel offert par le Club d</w:t>
      </w:r>
      <w:r w:rsidR="009367E8">
        <w:rPr>
          <w:rFonts w:ascii="Arial" w:hAnsi="Arial" w:cs="Arial"/>
          <w:sz w:val="22"/>
          <w:szCs w:val="22"/>
          <w:lang w:val="fr-CA"/>
        </w:rPr>
        <w:t>e lecture d’été </w:t>
      </w:r>
      <w:r w:rsidR="000F2EDC" w:rsidRPr="003E44B5">
        <w:rPr>
          <w:rFonts w:ascii="Arial" w:hAnsi="Arial" w:cs="Arial"/>
          <w:sz w:val="22"/>
          <w:szCs w:val="22"/>
          <w:lang w:val="fr-CA"/>
        </w:rPr>
        <w:t xml:space="preserve">TD. </w:t>
      </w:r>
      <w:r>
        <w:rPr>
          <w:rFonts w:ascii="Arial" w:hAnsi="Arial" w:cs="Arial"/>
          <w:sz w:val="22"/>
          <w:szCs w:val="22"/>
          <w:lang w:val="fr-CA"/>
        </w:rPr>
        <w:t>Pour </w:t>
      </w:r>
      <w:r w:rsidR="001B7977" w:rsidRPr="00362898">
        <w:rPr>
          <w:rFonts w:ascii="Arial" w:hAnsi="Arial" w:cs="Arial"/>
          <w:sz w:val="22"/>
          <w:szCs w:val="22"/>
          <w:lang w:val="fr-CA"/>
        </w:rPr>
        <w:t xml:space="preserve">toute question au sujet de </w:t>
      </w:r>
      <w:r w:rsidR="001B7977">
        <w:rPr>
          <w:rFonts w:ascii="Arial" w:hAnsi="Arial" w:cs="Arial"/>
          <w:sz w:val="22"/>
          <w:szCs w:val="22"/>
          <w:lang w:val="fr-CA"/>
        </w:rPr>
        <w:t>cet envoi</w:t>
      </w:r>
      <w:r w:rsidR="001B7977" w:rsidRPr="00362898">
        <w:rPr>
          <w:rFonts w:ascii="Arial" w:hAnsi="Arial" w:cs="Arial"/>
          <w:sz w:val="22"/>
          <w:szCs w:val="22"/>
          <w:lang w:val="fr-CA"/>
        </w:rPr>
        <w:t xml:space="preserve">, </w:t>
      </w:r>
      <w:r w:rsidR="001B7977">
        <w:rPr>
          <w:rFonts w:ascii="Arial" w:hAnsi="Arial" w:cs="Arial"/>
          <w:sz w:val="22"/>
          <w:szCs w:val="22"/>
          <w:lang w:val="fr-CA"/>
        </w:rPr>
        <w:t xml:space="preserve">contactez </w:t>
      </w:r>
      <w:r w:rsidR="001B7977" w:rsidRPr="00362898">
        <w:rPr>
          <w:rFonts w:ascii="Arial" w:hAnsi="Arial" w:cs="Arial"/>
          <w:sz w:val="22"/>
          <w:szCs w:val="22"/>
          <w:lang w:val="fr-CA"/>
        </w:rPr>
        <w:t>:</w:t>
      </w:r>
    </w:p>
    <w:p w:rsidR="00171519" w:rsidRPr="003E44B5" w:rsidRDefault="00171519" w:rsidP="00171519">
      <w:pPr>
        <w:rPr>
          <w:rFonts w:ascii="Arial" w:hAnsi="Arial" w:cs="Arial"/>
          <w:sz w:val="22"/>
          <w:szCs w:val="22"/>
          <w:lang w:val="fr-CA"/>
        </w:rPr>
      </w:pPr>
    </w:p>
    <w:p w:rsidR="001B7977" w:rsidRDefault="00A526B3" w:rsidP="000B23FB">
      <w:pPr>
        <w:rPr>
          <w:rFonts w:ascii="Arial" w:hAnsi="Arial" w:cs="Arial"/>
          <w:sz w:val="22"/>
          <w:szCs w:val="22"/>
          <w:highlight w:val="lightGray"/>
          <w:lang w:val="fr-CA"/>
        </w:rPr>
      </w:pPr>
      <w:r w:rsidRPr="003E44B5">
        <w:rPr>
          <w:rFonts w:ascii="Arial" w:hAnsi="Arial" w:cs="Arial"/>
          <w:sz w:val="22"/>
          <w:szCs w:val="22"/>
          <w:highlight w:val="lightGray"/>
          <w:lang w:val="fr-CA"/>
        </w:rPr>
        <w:t>[</w:t>
      </w:r>
      <w:r w:rsidR="000F2EDC" w:rsidRPr="003E44B5">
        <w:rPr>
          <w:rFonts w:ascii="Arial" w:hAnsi="Arial" w:cs="Arial"/>
          <w:sz w:val="22"/>
          <w:szCs w:val="22"/>
          <w:highlight w:val="lightGray"/>
          <w:lang w:val="fr-CA"/>
        </w:rPr>
        <w:t>coordonnées de la personne-ressource</w:t>
      </w:r>
      <w:r w:rsidRPr="003E44B5">
        <w:rPr>
          <w:rFonts w:ascii="Arial" w:hAnsi="Arial" w:cs="Arial"/>
          <w:sz w:val="22"/>
          <w:szCs w:val="22"/>
          <w:highlight w:val="lightGray"/>
          <w:lang w:val="fr-CA"/>
        </w:rPr>
        <w:t>]</w:t>
      </w:r>
    </w:p>
    <w:p w:rsidR="001B7977" w:rsidRDefault="001B7977">
      <w:pPr>
        <w:rPr>
          <w:rFonts w:ascii="Arial" w:hAnsi="Arial" w:cs="Arial"/>
          <w:sz w:val="22"/>
          <w:szCs w:val="22"/>
          <w:highlight w:val="lightGray"/>
          <w:lang w:val="fr-CA"/>
        </w:rPr>
      </w:pPr>
      <w:r>
        <w:rPr>
          <w:rFonts w:ascii="Arial" w:hAnsi="Arial" w:cs="Arial"/>
          <w:sz w:val="22"/>
          <w:szCs w:val="22"/>
          <w:highlight w:val="lightGray"/>
          <w:lang w:val="fr-CA"/>
        </w:rPr>
        <w:br w:type="page"/>
      </w:r>
    </w:p>
    <w:p w:rsidR="001B7977" w:rsidRPr="00362898" w:rsidRDefault="001B7977" w:rsidP="001B7977">
      <w:pPr>
        <w:tabs>
          <w:tab w:val="left" w:pos="3060"/>
        </w:tabs>
        <w:rPr>
          <w:rFonts w:ascii="Arial" w:hAnsi="Arial" w:cs="Arial"/>
          <w:sz w:val="22"/>
          <w:szCs w:val="22"/>
          <w:lang w:val="fr-CA"/>
        </w:rPr>
      </w:pPr>
    </w:p>
    <w:tbl>
      <w:tblPr>
        <w:tblStyle w:val="Grilledutableau"/>
        <w:tblpPr w:leftFromText="180" w:rightFromText="180" w:vertAnchor="text" w:horzAnchor="margin" w:tblpXSpec="right" w:tblpY="71"/>
        <w:tblW w:w="10615" w:type="dxa"/>
        <w:tblLook w:val="04A0" w:firstRow="1" w:lastRow="0" w:firstColumn="1" w:lastColumn="0" w:noHBand="0" w:noVBand="1"/>
      </w:tblPr>
      <w:tblGrid>
        <w:gridCol w:w="7105"/>
        <w:gridCol w:w="3510"/>
      </w:tblGrid>
      <w:tr w:rsidR="001B7977" w:rsidRPr="00013C0B" w:rsidTr="001B7977">
        <w:trPr>
          <w:trHeight w:val="350"/>
        </w:trPr>
        <w:tc>
          <w:tcPr>
            <w:tcW w:w="10615" w:type="dxa"/>
            <w:gridSpan w:val="2"/>
            <w:shd w:val="clear" w:color="auto" w:fill="EEECE1" w:themeFill="background2"/>
          </w:tcPr>
          <w:p w:rsidR="001B7977" w:rsidRPr="00013C0B" w:rsidRDefault="001B7977" w:rsidP="001B7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CLUB DE LECTURE D’ÉTÉ TD</w:t>
            </w:r>
          </w:p>
          <w:p w:rsidR="001B7977" w:rsidRPr="00013C0B" w:rsidRDefault="001B7977" w:rsidP="001B7977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B7977" w:rsidRPr="00013C0B" w:rsidTr="001B7977">
        <w:trPr>
          <w:trHeight w:val="350"/>
        </w:trPr>
        <w:tc>
          <w:tcPr>
            <w:tcW w:w="10615" w:type="dxa"/>
            <w:gridSpan w:val="2"/>
            <w:shd w:val="clear" w:color="auto" w:fill="EEECE1" w:themeFill="background2"/>
          </w:tcPr>
          <w:p w:rsidR="001B7977" w:rsidRPr="00013C0B" w:rsidRDefault="001B7977" w:rsidP="001B7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C0B">
              <w:rPr>
                <w:rFonts w:ascii="Arial" w:hAnsi="Arial" w:cs="Arial"/>
                <w:b/>
                <w:bCs/>
                <w:sz w:val="20"/>
                <w:szCs w:val="20"/>
              </w:rPr>
              <w:t>Matériel promotionnel</w:t>
            </w:r>
          </w:p>
          <w:p w:rsidR="001B7977" w:rsidRPr="00013C0B" w:rsidRDefault="001B7977" w:rsidP="001B7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7977" w:rsidRPr="00013C0B" w:rsidTr="001B7977">
        <w:trPr>
          <w:trHeight w:val="1487"/>
        </w:trPr>
        <w:tc>
          <w:tcPr>
            <w:tcW w:w="7105" w:type="dxa"/>
          </w:tcPr>
          <w:p w:rsidR="001B7977" w:rsidRPr="00013C0B" w:rsidRDefault="001B7977" w:rsidP="001B7977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Dépliant sur les livres vedettes du Club</w:t>
            </w: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>Distribuez un dépliant à chaque élève en même temps que son bulletin de fin d’année.</w:t>
            </w: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3510" w:type="dxa"/>
          </w:tcPr>
          <w:p w:rsidR="001B7977" w:rsidRDefault="001B7977" w:rsidP="001B79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</w:pPr>
          </w:p>
          <w:p w:rsidR="001B7977" w:rsidRDefault="001B7977" w:rsidP="001B79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</w:pPr>
          </w:p>
          <w:p w:rsidR="001B7977" w:rsidRPr="00013C0B" w:rsidRDefault="001B7977" w:rsidP="001B7977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  <w:t>Ajouter l’image française</w:t>
            </w: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</w:tr>
      <w:tr w:rsidR="001B7977" w:rsidRPr="00013C0B" w:rsidTr="001B7977">
        <w:trPr>
          <w:trHeight w:val="1793"/>
        </w:trPr>
        <w:tc>
          <w:tcPr>
            <w:tcW w:w="7105" w:type="dxa"/>
          </w:tcPr>
          <w:p w:rsidR="001B7977" w:rsidRPr="00013C0B" w:rsidRDefault="001B7977" w:rsidP="001B7977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Affiche</w:t>
            </w: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>Installez les affiches du Club dans des endroits bien visibles de votre école.</w:t>
            </w: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3510" w:type="dxa"/>
          </w:tcPr>
          <w:p w:rsidR="001B7977" w:rsidRDefault="001B7977" w:rsidP="001B7977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:rsidR="001B7977" w:rsidRDefault="001B7977" w:rsidP="001B7977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  <w:t xml:space="preserve"> Ajouter l’image française</w:t>
            </w:r>
          </w:p>
        </w:tc>
      </w:tr>
      <w:tr w:rsidR="001B7977" w:rsidRPr="001B7977" w:rsidTr="001B7977">
        <w:trPr>
          <w:trHeight w:val="344"/>
        </w:trPr>
        <w:tc>
          <w:tcPr>
            <w:tcW w:w="10615" w:type="dxa"/>
            <w:gridSpan w:val="2"/>
            <w:shd w:val="clear" w:color="auto" w:fill="EEECE1" w:themeFill="background2"/>
          </w:tcPr>
          <w:p w:rsidR="001B7977" w:rsidRPr="00013C0B" w:rsidRDefault="001B7977" w:rsidP="001B7977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EEECE1" w:themeFill="background2"/>
                <w:lang w:val="fr-CA"/>
              </w:rPr>
            </w:pPr>
            <w:r w:rsidRPr="00013C0B">
              <w:rPr>
                <w:rFonts w:ascii="Arial" w:hAnsi="Arial" w:cs="Arial"/>
                <w:b/>
                <w:bCs/>
                <w:sz w:val="20"/>
                <w:szCs w:val="20"/>
                <w:shd w:val="clear" w:color="auto" w:fill="EEECE1" w:themeFill="background2"/>
                <w:lang w:val="fr-CA"/>
              </w:rPr>
              <w:t xml:space="preserve">Matériel pour les enfants </w:t>
            </w:r>
            <w:r w:rsidRPr="00013C0B">
              <w:rPr>
                <w:rFonts w:ascii="Arial" w:hAnsi="Arial" w:cs="Arial"/>
                <w:b/>
                <w:bCs/>
                <w:sz w:val="20"/>
                <w:szCs w:val="20"/>
                <w:shd w:val="clear" w:color="auto" w:fill="EEECE1" w:themeFill="background2"/>
                <w:lang w:val="fr-CA"/>
              </w:rPr>
              <w:br/>
            </w:r>
            <w:r w:rsidRPr="00013C0B">
              <w:rPr>
                <w:rFonts w:ascii="Arial" w:hAnsi="Arial" w:cs="Arial"/>
                <w:bCs/>
                <w:sz w:val="20"/>
                <w:szCs w:val="20"/>
                <w:shd w:val="clear" w:color="auto" w:fill="EEECE1" w:themeFill="background2"/>
                <w:lang w:val="fr-CA"/>
              </w:rPr>
              <w:t xml:space="preserve">(distribué par 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EEECE1" w:themeFill="background2"/>
                <w:lang w:val="fr-CA"/>
              </w:rPr>
              <w:t>la</w:t>
            </w:r>
            <w:r w:rsidRPr="00013C0B">
              <w:rPr>
                <w:rFonts w:ascii="Arial" w:hAnsi="Arial" w:cs="Arial"/>
                <w:bCs/>
                <w:sz w:val="20"/>
                <w:szCs w:val="20"/>
                <w:shd w:val="clear" w:color="auto" w:fill="EEECE1" w:themeFill="background2"/>
                <w:lang w:val="fr-CA"/>
              </w:rPr>
              <w:t xml:space="preserve"> bibliothèque de quartier)</w:t>
            </w:r>
          </w:p>
          <w:p w:rsidR="001B7977" w:rsidRPr="00013C0B" w:rsidRDefault="001B7977" w:rsidP="001B7977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</w:tr>
      <w:tr w:rsidR="001B7977" w:rsidRPr="001B7977" w:rsidTr="001B7977">
        <w:trPr>
          <w:trHeight w:val="1779"/>
        </w:trPr>
        <w:tc>
          <w:tcPr>
            <w:tcW w:w="7105" w:type="dxa"/>
          </w:tcPr>
          <w:p w:rsidR="001B7977" w:rsidRPr="00013C0B" w:rsidRDefault="001B7977" w:rsidP="001B7977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Carnet du Club</w:t>
            </w: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bCs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Cs/>
                <w:sz w:val="18"/>
                <w:szCs w:val="20"/>
                <w:lang w:val="fr-CA"/>
              </w:rPr>
              <w:t>Le carnet existe en différentes versions :</w:t>
            </w:r>
          </w:p>
          <w:p w:rsidR="001B7977" w:rsidRPr="00013C0B" w:rsidRDefault="001B7977" w:rsidP="001B797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013C0B">
              <w:rPr>
                <w:rFonts w:ascii="Arial" w:hAnsi="Arial" w:cs="Arial"/>
                <w:sz w:val="18"/>
                <w:szCs w:val="20"/>
              </w:rPr>
              <w:t>un carnet bilingue pour les prélecteurs (0-5 ans) et leurs parents ou éducateurs</w:t>
            </w:r>
          </w:p>
          <w:p w:rsidR="001B7977" w:rsidRPr="00013C0B" w:rsidRDefault="001B7977" w:rsidP="001B797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013C0B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un carnet bilingue pour les écoliers (6-12 ans)</w:t>
            </w:r>
          </w:p>
          <w:p w:rsidR="001B7977" w:rsidRPr="00013C0B" w:rsidRDefault="001B7977" w:rsidP="001B797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013C0B">
              <w:rPr>
                <w:rFonts w:ascii="Arial" w:hAnsi="Arial" w:cs="Arial"/>
                <w:sz w:val="18"/>
                <w:szCs w:val="20"/>
              </w:rPr>
              <w:t>un carnet accessible en plusieurs formats : audio, gros caractères, braille</w:t>
            </w:r>
            <w:r>
              <w:rPr>
                <w:rFonts w:ascii="Arial" w:hAnsi="Arial" w:cs="Arial"/>
                <w:sz w:val="18"/>
                <w:szCs w:val="20"/>
              </w:rPr>
              <w:t xml:space="preserve"> et </w:t>
            </w:r>
            <w:r w:rsidRPr="00013C0B">
              <w:rPr>
                <w:rFonts w:ascii="Arial" w:hAnsi="Arial" w:cs="Arial"/>
                <w:sz w:val="18"/>
                <w:szCs w:val="20"/>
              </w:rPr>
              <w:t>police OpenDyslexic</w:t>
            </w:r>
            <w:r>
              <w:rPr>
                <w:rFonts w:ascii="Arial" w:hAnsi="Arial" w:cs="Arial"/>
                <w:sz w:val="18"/>
                <w:szCs w:val="20"/>
              </w:rPr>
              <w:t xml:space="preserve"> (offert sur le site Web du Club et</w:t>
            </w:r>
            <w:r w:rsidRPr="00013C0B">
              <w:rPr>
                <w:rFonts w:ascii="Arial" w:hAnsi="Arial" w:cs="Arial"/>
                <w:sz w:val="18"/>
                <w:szCs w:val="20"/>
              </w:rPr>
              <w:t xml:space="preserve"> dans les bibliothèques participantes)</w:t>
            </w: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3510" w:type="dxa"/>
          </w:tcPr>
          <w:p w:rsidR="001B7977" w:rsidRDefault="001B7977" w:rsidP="001B79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  <w:t xml:space="preserve"> </w:t>
            </w:r>
          </w:p>
          <w:p w:rsidR="001B7977" w:rsidRDefault="001B7977" w:rsidP="001B79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</w:pPr>
          </w:p>
          <w:p w:rsidR="001B7977" w:rsidRPr="00013C0B" w:rsidRDefault="001B7977" w:rsidP="001B79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  <w:t>Ajouter les deux images françaises</w:t>
            </w:r>
            <w:r>
              <w:rPr>
                <w:rFonts w:ascii="Arial" w:hAnsi="Arial" w:cs="Arial"/>
                <w:bCs/>
                <w:sz w:val="18"/>
                <w:szCs w:val="20"/>
                <w:lang w:val="fr-CA"/>
              </w:rPr>
              <w:t xml:space="preserve"> </w:t>
            </w:r>
          </w:p>
        </w:tc>
      </w:tr>
      <w:tr w:rsidR="001B7977" w:rsidRPr="001B7977" w:rsidTr="001B7977">
        <w:trPr>
          <w:trHeight w:val="1354"/>
        </w:trPr>
        <w:tc>
          <w:tcPr>
            <w:tcW w:w="7105" w:type="dxa"/>
          </w:tcPr>
          <w:p w:rsidR="001B7977" w:rsidRPr="00013C0B" w:rsidRDefault="001B7977" w:rsidP="001B7977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Autocollant avec code d’accès Web</w:t>
            </w: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Cet </w:t>
            </w: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autocollant comporte un code d’accès Web unique qui permet aux enfants de s’inscrire sur le site Web du Club de lecture d’été TD et de se créer un carnet virtuel. </w:t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>Ils auront</w:t>
            </w: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 alors accès à des livres numériques gratuits et </w:t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>pourront</w:t>
            </w: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 collectionner des écussons récompensant leurs lectures et leurs activités en ligne. </w:t>
            </w: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3510" w:type="dxa"/>
          </w:tcPr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noProof/>
                <w:sz w:val="18"/>
                <w:szCs w:val="20"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62BC13C4" wp14:editId="644F2908">
                  <wp:simplePos x="0" y="0"/>
                  <wp:positionH relativeFrom="column">
                    <wp:posOffset>657536</wp:posOffset>
                  </wp:positionH>
                  <wp:positionV relativeFrom="paragraph">
                    <wp:posOffset>45983</wp:posOffset>
                  </wp:positionV>
                  <wp:extent cx="776378" cy="776378"/>
                  <wp:effectExtent l="0" t="0" r="5080" b="5080"/>
                  <wp:wrapNone/>
                  <wp:docPr id="12" name="Picture 12" descr="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8" cy="77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7977" w:rsidRPr="00013C0B" w:rsidTr="001B7977">
        <w:trPr>
          <w:trHeight w:val="1652"/>
        </w:trPr>
        <w:tc>
          <w:tcPr>
            <w:tcW w:w="7105" w:type="dxa"/>
          </w:tcPr>
          <w:p w:rsidR="001B7977" w:rsidRPr="00013C0B" w:rsidRDefault="001B7977" w:rsidP="001B7977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Jeu de coin-coin</w:t>
            </w:r>
          </w:p>
          <w:p w:rsidR="001B7977" w:rsidRPr="00013C0B" w:rsidRDefault="001B7977" w:rsidP="001B7977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  <w:lang w:val="fr-CA"/>
              </w:rPr>
            </w:pPr>
            <w:r w:rsidRPr="00013C0B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  <w:lang w:val="fr-CA"/>
              </w:rPr>
              <w:t xml:space="preserve">Les enfants s’amuseront à raconter des blagues avec ce jeu de coin-coin qui les invite </w:t>
            </w:r>
            <w:r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  <w:lang w:val="fr-CA"/>
              </w:rPr>
              <w:t xml:space="preserve">aussi </w:t>
            </w:r>
            <w:r w:rsidRPr="00013C0B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  <w:lang w:val="fr-CA"/>
              </w:rPr>
              <w:t xml:space="preserve">à s’inscrire au Club. Les instructions de pliage sont fournies. </w:t>
            </w:r>
          </w:p>
          <w:p w:rsidR="001B7977" w:rsidRPr="00013C0B" w:rsidRDefault="001B7977" w:rsidP="001B7977">
            <w:pPr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>Le jeu</w:t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de coin-coin</w:t>
            </w: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 est offert en français et en anglais.</w:t>
            </w:r>
          </w:p>
        </w:tc>
        <w:tc>
          <w:tcPr>
            <w:tcW w:w="3510" w:type="dxa"/>
          </w:tcPr>
          <w:p w:rsidR="001B7977" w:rsidRDefault="001B7977" w:rsidP="001B797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val="fr-CA" w:eastAsia="en-CA"/>
              </w:rPr>
            </w:pPr>
          </w:p>
          <w:p w:rsidR="001B7977" w:rsidRDefault="001B7977" w:rsidP="001B797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val="fr-CA" w:eastAsia="en-CA"/>
              </w:rPr>
            </w:pPr>
          </w:p>
          <w:p w:rsidR="001B7977" w:rsidRDefault="001B7977" w:rsidP="001B7977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  <w:t xml:space="preserve"> Ajouter l’image française</w:t>
            </w:r>
          </w:p>
          <w:p w:rsidR="001B7977" w:rsidRPr="00013C0B" w:rsidRDefault="001B7977" w:rsidP="001B797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val="fr-CA" w:eastAsia="en-CA"/>
              </w:rPr>
            </w:pPr>
          </w:p>
        </w:tc>
      </w:tr>
      <w:tr w:rsidR="001B7977" w:rsidRPr="001B7977" w:rsidTr="001B7977">
        <w:trPr>
          <w:trHeight w:val="1820"/>
        </w:trPr>
        <w:tc>
          <w:tcPr>
            <w:tcW w:w="7105" w:type="dxa"/>
          </w:tcPr>
          <w:p w:rsidR="001B7977" w:rsidRPr="00013C0B" w:rsidRDefault="001B7977" w:rsidP="001B7977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Autocollants</w:t>
            </w:r>
          </w:p>
          <w:p w:rsidR="001B7977" w:rsidRPr="00013C0B" w:rsidRDefault="001B7977" w:rsidP="001B7977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</w:p>
          <w:p w:rsidR="001B7977" w:rsidRPr="00013C0B" w:rsidRDefault="001B7977" w:rsidP="001B7977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Le personnel de la bibliothèque, les parents </w:t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>et les éducateurs peuvent utiliser c</w:t>
            </w: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es autocollants pour encourager les enfants à lire. </w:t>
            </w:r>
          </w:p>
        </w:tc>
        <w:tc>
          <w:tcPr>
            <w:tcW w:w="3510" w:type="dxa"/>
          </w:tcPr>
          <w:p w:rsidR="001B7977" w:rsidRPr="00013C0B" w:rsidRDefault="001B7977" w:rsidP="001B7977">
            <w:pPr>
              <w:rPr>
                <w:rFonts w:ascii="Arial" w:hAnsi="Arial" w:cs="Arial"/>
                <w:noProof/>
                <w:sz w:val="18"/>
                <w:szCs w:val="20"/>
                <w:lang w:val="fr-CA" w:eastAsia="en-CA"/>
              </w:rPr>
            </w:pPr>
            <w:r w:rsidRPr="00013C0B">
              <w:rPr>
                <w:rFonts w:ascii="Arial" w:hAnsi="Arial" w:cs="Arial"/>
                <w:noProof/>
                <w:sz w:val="18"/>
                <w:szCs w:val="20"/>
                <w:lang w:val="en-CA" w:eastAsia="en-CA"/>
              </w:rPr>
              <w:drawing>
                <wp:anchor distT="0" distB="0" distL="114300" distR="114300" simplePos="0" relativeHeight="251660288" behindDoc="0" locked="0" layoutInCell="1" allowOverlap="1" wp14:anchorId="4BE60826" wp14:editId="52D37764">
                  <wp:simplePos x="0" y="0"/>
                  <wp:positionH relativeFrom="column">
                    <wp:posOffset>329997</wp:posOffset>
                  </wp:positionH>
                  <wp:positionV relativeFrom="paragraph">
                    <wp:posOffset>68580</wp:posOffset>
                  </wp:positionV>
                  <wp:extent cx="1380227" cy="1038472"/>
                  <wp:effectExtent l="0" t="0" r="0" b="0"/>
                  <wp:wrapNone/>
                  <wp:docPr id="14" name="Picture 14" descr="width=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dth=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227" cy="103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B7977" w:rsidRPr="00362898" w:rsidRDefault="001B7977" w:rsidP="001B7977">
      <w:pPr>
        <w:rPr>
          <w:rFonts w:ascii="Arial" w:hAnsi="Arial" w:cs="Arial"/>
          <w:sz w:val="22"/>
          <w:szCs w:val="22"/>
          <w:lang w:val="fr-CA"/>
        </w:rPr>
      </w:pPr>
    </w:p>
    <w:p w:rsidR="00127FF4" w:rsidRPr="003E44B5" w:rsidRDefault="00127FF4" w:rsidP="000B23FB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sectPr w:rsidR="00127FF4" w:rsidRPr="003E44B5" w:rsidSect="00984A3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540" w:footer="5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65" w:rsidRDefault="00AF4065">
      <w:r>
        <w:separator/>
      </w:r>
    </w:p>
  </w:endnote>
  <w:endnote w:type="continuationSeparator" w:id="0">
    <w:p w:rsidR="00AF4065" w:rsidRDefault="00AF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C5" w:rsidRDefault="000F71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C5" w:rsidRDefault="000F71C5" w:rsidP="00E13957">
    <w:pPr>
      <w:pStyle w:val="Pieddepage"/>
      <w:tabs>
        <w:tab w:val="clear" w:pos="8640"/>
      </w:tabs>
      <w:ind w:left="-1080" w:right="1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C5" w:rsidRDefault="000F71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65" w:rsidRDefault="00AF4065">
      <w:r>
        <w:separator/>
      </w:r>
    </w:p>
  </w:footnote>
  <w:footnote w:type="continuationSeparator" w:id="0">
    <w:p w:rsidR="00AF4065" w:rsidRDefault="00AF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C5" w:rsidRDefault="000F71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C5" w:rsidRPr="008E24AC" w:rsidRDefault="000F71C5" w:rsidP="005D31BB">
    <w:pPr>
      <w:pStyle w:val="En-tte"/>
      <w:tabs>
        <w:tab w:val="left" w:pos="180"/>
      </w:tabs>
      <w:ind w:left="-1170"/>
      <w:rPr>
        <w:rFonts w:ascii="Arial" w:hAnsi="Arial" w:cs="Arial"/>
        <w:lang w:val="fr-CA"/>
      </w:rPr>
    </w:pPr>
    <w:r w:rsidRPr="000F2EDC">
      <w:rPr>
        <w:noProof/>
        <w:lang w:val="fr-CA" w:eastAsia="en-CA"/>
      </w:rPr>
      <w:t xml:space="preserve">   </w:t>
    </w:r>
    <w:r>
      <w:rPr>
        <w:noProof/>
        <w:lang w:val="fr-CA" w:eastAsia="en-CA"/>
      </w:rPr>
      <w:t xml:space="preserve">     </w:t>
    </w:r>
    <w:r w:rsidRPr="00984030">
      <w:rPr>
        <w:lang w:val="fr-CA"/>
      </w:rPr>
      <w:tab/>
    </w:r>
    <w:r w:rsidRPr="008E24AC">
      <w:rPr>
        <w:rFonts w:ascii="Arial" w:hAnsi="Arial" w:cs="Arial"/>
        <w:lang w:val="fr-CA"/>
      </w:rPr>
      <w:tab/>
    </w:r>
    <w:r w:rsidRPr="008E24AC">
      <w:rPr>
        <w:rFonts w:ascii="Arial" w:hAnsi="Arial" w:cs="Arial"/>
        <w:lang w:val="fr-CA"/>
      </w:rPr>
      <w:tab/>
    </w:r>
  </w:p>
  <w:p w:rsidR="000F71C5" w:rsidRPr="000F2EDC" w:rsidRDefault="000F71C5" w:rsidP="00014DB9">
    <w:pPr>
      <w:pStyle w:val="En-tte"/>
      <w:ind w:left="-1170"/>
      <w:jc w:val="right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C5" w:rsidRDefault="000F71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4E6F"/>
    <w:multiLevelType w:val="hybridMultilevel"/>
    <w:tmpl w:val="98C89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D0579"/>
    <w:multiLevelType w:val="hybridMultilevel"/>
    <w:tmpl w:val="376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hideSpellingErrors/>
  <w:hideGrammaticalErrors/>
  <w:mailMerge>
    <w:mainDocumentType w:val="mailingLabel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59"/>
    <w:rsid w:val="00014DB9"/>
    <w:rsid w:val="00037FB0"/>
    <w:rsid w:val="00057153"/>
    <w:rsid w:val="000852FF"/>
    <w:rsid w:val="000936B3"/>
    <w:rsid w:val="000B23FB"/>
    <w:rsid w:val="000C26DA"/>
    <w:rsid w:val="000C480C"/>
    <w:rsid w:val="000F1A36"/>
    <w:rsid w:val="000F2EDC"/>
    <w:rsid w:val="000F71C5"/>
    <w:rsid w:val="001102F5"/>
    <w:rsid w:val="00127FF4"/>
    <w:rsid w:val="00171519"/>
    <w:rsid w:val="00183559"/>
    <w:rsid w:val="00192B46"/>
    <w:rsid w:val="00194BBC"/>
    <w:rsid w:val="001B7977"/>
    <w:rsid w:val="001D4B07"/>
    <w:rsid w:val="00253396"/>
    <w:rsid w:val="002D5C68"/>
    <w:rsid w:val="002F18BC"/>
    <w:rsid w:val="003972CD"/>
    <w:rsid w:val="003A526C"/>
    <w:rsid w:val="003E44B5"/>
    <w:rsid w:val="0046765E"/>
    <w:rsid w:val="004A4986"/>
    <w:rsid w:val="005D31BB"/>
    <w:rsid w:val="00621873"/>
    <w:rsid w:val="00686130"/>
    <w:rsid w:val="006A725D"/>
    <w:rsid w:val="006F1265"/>
    <w:rsid w:val="00757FF5"/>
    <w:rsid w:val="00766681"/>
    <w:rsid w:val="0077538D"/>
    <w:rsid w:val="007B40C2"/>
    <w:rsid w:val="007E5F76"/>
    <w:rsid w:val="007F1070"/>
    <w:rsid w:val="00833B9B"/>
    <w:rsid w:val="0083457E"/>
    <w:rsid w:val="0087091A"/>
    <w:rsid w:val="008C33DA"/>
    <w:rsid w:val="008F11C7"/>
    <w:rsid w:val="008F66D0"/>
    <w:rsid w:val="008F6DB1"/>
    <w:rsid w:val="009367E8"/>
    <w:rsid w:val="00937F19"/>
    <w:rsid w:val="00954CCD"/>
    <w:rsid w:val="00984A3F"/>
    <w:rsid w:val="009B5E9A"/>
    <w:rsid w:val="00A526B3"/>
    <w:rsid w:val="00AF4065"/>
    <w:rsid w:val="00BB42F2"/>
    <w:rsid w:val="00C42D12"/>
    <w:rsid w:val="00C61DDF"/>
    <w:rsid w:val="00C97971"/>
    <w:rsid w:val="00CC15A7"/>
    <w:rsid w:val="00D530D1"/>
    <w:rsid w:val="00D6446D"/>
    <w:rsid w:val="00D77091"/>
    <w:rsid w:val="00DA59D2"/>
    <w:rsid w:val="00DB1B6F"/>
    <w:rsid w:val="00E13957"/>
    <w:rsid w:val="00E87999"/>
    <w:rsid w:val="00E95A7D"/>
    <w:rsid w:val="00EB456E"/>
    <w:rsid w:val="00ED74CB"/>
    <w:rsid w:val="00EE6B68"/>
    <w:rsid w:val="00F35DB9"/>
    <w:rsid w:val="00FA7C12"/>
    <w:rsid w:val="00FC4C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121153"/>
  <w15:docId w15:val="{83DC6216-9405-49CD-B1F7-E7BC6088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84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5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355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835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559"/>
    <w:rPr>
      <w:sz w:val="24"/>
      <w:szCs w:val="24"/>
    </w:rPr>
  </w:style>
  <w:style w:type="character" w:styleId="Lienhypertexte">
    <w:name w:val="Hyperlink"/>
    <w:unhideWhenUsed/>
    <w:rsid w:val="002D5C6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5C6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C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C6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F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FB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FB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F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FB0"/>
    <w:rPr>
      <w:b/>
      <w:bCs/>
    </w:rPr>
  </w:style>
  <w:style w:type="table" w:styleId="Grilledutableau">
    <w:name w:val="Table Grid"/>
    <w:basedOn w:val="TableauNormal"/>
    <w:uiPriority w:val="59"/>
    <w:rsid w:val="0062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6D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3457E"/>
  </w:style>
  <w:style w:type="character" w:customStyle="1" w:styleId="DateCar">
    <w:name w:val="Date Car"/>
    <w:basedOn w:val="Policepardfaut"/>
    <w:link w:val="Date"/>
    <w:uiPriority w:val="99"/>
    <w:semiHidden/>
    <w:rsid w:val="0083457E"/>
    <w:rPr>
      <w:sz w:val="24"/>
      <w:szCs w:val="24"/>
    </w:rPr>
  </w:style>
  <w:style w:type="character" w:customStyle="1" w:styleId="contentline-90">
    <w:name w:val="contentline-90"/>
    <w:basedOn w:val="Policepardfaut"/>
    <w:rsid w:val="004A4986"/>
  </w:style>
  <w:style w:type="paragraph" w:styleId="Rvision">
    <w:name w:val="Revision"/>
    <w:hidden/>
    <w:uiPriority w:val="99"/>
    <w:semiHidden/>
    <w:rsid w:val="000B23F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B7977"/>
    <w:pPr>
      <w:ind w:left="720"/>
      <w:contextualSpacing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clubdelecturetd.c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4164cc-306e-4a7e-b389-53d1156d8c49">COMM-4-65194</_dlc_DocId>
    <_dlc_DocIdUrl xmlns="db4164cc-306e-4a7e-b389-53d1156d8c49">
      <Url>http://collaboration/sites/comm/CSR/_layouts/15/DocIdRedir.aspx?ID=COMM-4-65194</Url>
      <Description>COMM-4-65194</Description>
    </_dlc_DocIdUrl>
    <Folder_x0020_Name xmlns="6de87efa-1781-4aa1-8af2-5d09ca9d03fe">5</Folder_x0020_Name>
    <Requester_x0020_name xmlns="6de87efa-1781-4aa1-8af2-5d09ca9d03fe">
      <UserInfo>
        <DisplayName>Goderre, Sophie</DisplayName>
        <AccountId>5003</AccountId>
        <AccountType/>
      </UserInfo>
      <UserInfo>
        <DisplayName>Brooks, Ashley-Ann</DisplayName>
        <AccountId>3786</AccountId>
        <AccountType/>
      </UserInfo>
    </Requester_x0020_name>
    <Project xmlns="6de87efa-1781-4aa1-8af2-5d09ca9d03fe">21-449</Project>
    <Author_x0020_Name xmlns="6de87efa-1781-4aa1-8af2-5d09ca9d03fe">
      <UserInfo>
        <DisplayName>Goderre, Sophie</DisplayName>
        <AccountId>5003</AccountId>
        <AccountType/>
      </UserInfo>
      <UserInfo>
        <DisplayName>Brooks, Ashley-Ann</DisplayName>
        <AccountId>3786</AccountId>
        <AccountType/>
      </UserInfo>
    </Author_x0020_Name>
    <Strategic_x0020_comm xmlns="6de87efa-1781-4aa1-8af2-5d09ca9d03fe">44</Strategic_x0020_comm>
    <Reference_x0020_Document xmlns="6de87efa-1781-4aa1-8af2-5d09ca9d03fe" xsi:nil="true"/>
    <DocumentSetDescription xmlns="http://schemas.microsoft.com/sharepoint/v3" xsi:nil="true"/>
    <BLApprovalStatus xmlns="588dd58b-c235-4de7-be6d-a821336e58b0" xsi:nil="true"/>
    <BLApprovers xmlns="588dd58b-c235-4de7-be6d-a821336e58b0" xsi:nil="true"/>
    <BLApprovalHistory xmlns="588dd58b-c235-4de7-be6d-a821336e58b0" xsi:nil="true"/>
    <_EndDate xmlns="http://schemas.microsoft.com/sharepoint/v3/fields">2021-02-08T16:01:06+00:00</_EndDate>
    <Fiscal_x0020_year xmlns="db4164cc-306e-4a7e-b389-53d1156d8c49">2015-2016</Fiscal_x0020_year>
    <BLApprovalDate xmlns="588dd58b-c235-4de7-be6d-a821336e58b0" xsi:nil="true"/>
    <StartDate xmlns="http://schemas.microsoft.com/sharepoint/v3">2021-02-08T16:01:06+00:00</Start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58" ma:contentTypeDescription="Create a new document." ma:contentTypeScope="" ma:versionID="ef61b0c7b7a7952104b382c41e427b70">
  <xsd:schema xmlns:xsd="http://www.w3.org/2001/XMLSchema" xmlns:xs="http://www.w3.org/2001/XMLSchema" xmlns:p="http://schemas.microsoft.com/office/2006/metadata/properties" xmlns:ns1="http://schemas.microsoft.com/sharepoint/v3" xmlns:ns2="588dd58b-c235-4de7-be6d-a821336e58b0" xmlns:ns3="6de87efa-1781-4aa1-8af2-5d09ca9d03fe" xmlns:ns4="db4164cc-306e-4a7e-b389-53d1156d8c49" xmlns:ns5="http://schemas.microsoft.com/sharepoint/v3/fields" targetNamespace="http://schemas.microsoft.com/office/2006/metadata/properties" ma:root="true" ma:fieldsID="b2a5eea27c35a75f311e03a77e8192ab" ns1:_="" ns2:_="" ns3:_="" ns4:_="" ns5:_="">
    <xsd:import namespace="http://schemas.microsoft.com/sharepoint/v3"/>
    <xsd:import namespace="588dd58b-c235-4de7-be6d-a821336e58b0"/>
    <xsd:import namespace="6de87efa-1781-4aa1-8af2-5d09ca9d03fe"/>
    <xsd:import namespace="db4164cc-306e-4a7e-b389-53d1156d8c4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1:DocumentSetDescription" minOccurs="0"/>
                <xsd:element ref="ns3:Folder_x0020_Name" minOccurs="0"/>
                <xsd:element ref="ns3:Reference_x0020_Document" minOccurs="0"/>
                <xsd:element ref="ns4:_dlc_DocId" minOccurs="0"/>
                <xsd:element ref="ns4:_dlc_DocIdUrl" minOccurs="0"/>
                <xsd:element ref="ns4:_dlc_DocIdPersistId" minOccurs="0"/>
                <xsd:element ref="ns1:StartDate" minOccurs="0"/>
                <xsd:element ref="ns5:_EndDate" minOccurs="0"/>
                <xsd:element ref="ns4:Fisc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Description" ma:description="Short description of work required. Special instructions about your project/request." ma:internalName="DocumentSetDescription">
      <xsd:simpleType>
        <xsd:restriction base="dms:Note"/>
      </xsd:simpleType>
    </xsd:element>
    <xsd:element name="StartDate" ma:index="32" nillable="true" ma:displayName="Start Date" ma:default="[today]" ma:format="DateOnly" ma:hidden="true" ma:internalName="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hidden="true" ma:internalName="BLApprovalDate" ma:readOnly="false">
      <xsd:simpleType>
        <xsd:restriction base="dms:DateTime"/>
      </xsd:simpleType>
    </xsd:element>
    <xsd:element name="BLApprovalHistory" ma:index="3" nillable="true" ma:displayName="Review-Approval History" ma:hidden="true" ma:internalName="BLApprovalHistory" ma:readOnly="false">
      <xsd:simpleType>
        <xsd:restriction base="dms:Note"/>
      </xsd:simpleType>
    </xsd:element>
    <xsd:element name="BLApprovalStatus" ma:index="4" nillable="true" ma:displayName="Review-Approval Status" ma:hidden="true" ma:internalName="BLApprovalStatus" ma:readOnly="false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hidden="true" ma:internalName="BL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Author_x0020_Name" ma:index="7" nillable="true" ma:displayName="Author's name" ma:description="Someone who can answer questions about the text." ma:list="UserInfo" ma:SharePointGroup="0" ma:internalName="Author_x0020_Nam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8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1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  <xsd:element name="Folder_x0020_Name" ma:index="21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Reference_x0020_Document" ma:index="23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_x0020_year" ma:index="34" nillable="true" ma:displayName="Fiscal year" ma:default="2015-2016" ma:format="Dropdown" ma:hidden="true" ma:internalName="Fiscal_x0020_year" ma:readOnly="false">
      <xsd:simpleType>
        <xsd:restriction base="dms:Choice">
          <xsd:enumeration value="2015-2016"/>
          <xsd:enumeration value="2016-2017"/>
          <xsd:enumeration value="2017-2018"/>
          <xsd:enumeration value="2018-201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33" nillable="true" ma:displayName="End Date" ma:default="[today]" ma:format="DateTime" ma:hidden="true" ma:internalName="_End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5341ffb6-9f44-4f1b-9ccc-ac841d6afe01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79E4-CB1D-4CFE-BCEF-21323E8E317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36459BA-52B1-4CA2-A2D2-FC7D32144EDB}">
  <ds:schemaRefs>
    <ds:schemaRef ds:uri="http://schemas.microsoft.com/office/2006/metadata/properties"/>
    <ds:schemaRef ds:uri="http://schemas.microsoft.com/office/infopath/2007/PartnerControls"/>
    <ds:schemaRef ds:uri="db4164cc-306e-4a7e-b389-53d1156d8c49"/>
    <ds:schemaRef ds:uri="6de87efa-1781-4aa1-8af2-5d09ca9d03fe"/>
    <ds:schemaRef ds:uri="http://schemas.microsoft.com/sharepoint/v3"/>
    <ds:schemaRef ds:uri="588dd58b-c235-4de7-be6d-a821336e58b0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67B7486-B730-4B9B-913E-C5CC07DDB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8dd58b-c235-4de7-be6d-a821336e58b0"/>
    <ds:schemaRef ds:uri="6de87efa-1781-4aa1-8af2-5d09ca9d03fe"/>
    <ds:schemaRef ds:uri="db4164cc-306e-4a7e-b389-53d1156d8c4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743DB-F4A2-45C9-A33C-651BEE3DB1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93AB84-221F-4F29-A52F-1A9F16A539B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9BA74A9-5531-443C-9E14-4812FAD746F1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13747801-4217-44D3-824F-F4C13784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121-449br_RÉFÉRENCE FR - 19-737_FR_Lettre aux bibliothécaires d'écoles_RevLP</vt:lpstr>
      <vt:lpstr>18-802p_EN_2018_Memo_to_Teacher-Librarians-FINAL_APPROVED_CP</vt:lpstr>
    </vt:vector>
  </TitlesOfParts>
  <Company>Toronto Public Library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121-449br_RÉFÉRENCE FR - 19-737_FR_Lettre aux bibliothécaires d'écoles_RevLP</dc:title>
  <dc:subject/>
  <dc:creator>RE</dc:creator>
  <cp:keywords/>
  <cp:lastModifiedBy>Pedneault, Louise</cp:lastModifiedBy>
  <cp:revision>14</cp:revision>
  <cp:lastPrinted>2016-04-18T14:14:00Z</cp:lastPrinted>
  <dcterms:created xsi:type="dcterms:W3CDTF">2019-03-07T18:35:00Z</dcterms:created>
  <dcterms:modified xsi:type="dcterms:W3CDTF">2021-02-22T14:58:00Z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0x010100CB6E0ABF033926448D9241759B3EE125</vt:lpwstr>
  </property>
  <property fmtid="{D5CDD505-2E9C-101B-9397-08002B2CF9AE}" pid="3" name="_dlc_DocIdItemGuid">
    <vt:lpwstr>ee9eb253-462c-4f27-a11e-512b30858373</vt:lpwstr>
  </property>
  <property fmtid="{D5CDD505-2E9C-101B-9397-08002B2CF9AE}" pid="4" name="URL0">
    <vt:lpwstr>, </vt:lpwstr>
  </property>
  <property fmtid="{D5CDD505-2E9C-101B-9397-08002B2CF9AE}" pid="5" name="Order">
    <vt:r8>564100</vt:r8>
  </property>
  <property fmtid="{D5CDD505-2E9C-101B-9397-08002B2CF9AE}" pid="6" name="HasAttachments">
    <vt:bool>false</vt:bool>
  </property>
</Properties>
</file>