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77F16" w14:textId="26005E17" w:rsidR="00EF5278" w:rsidRPr="00122FCE" w:rsidRDefault="00EF5278" w:rsidP="00EF5278">
      <w:pPr>
        <w:pStyle w:val="Titre4"/>
        <w:rPr>
          <w:rFonts w:asciiTheme="majorHAnsi" w:hAnsiTheme="majorHAnsi" w:cstheme="majorHAnsi"/>
          <w:szCs w:val="28"/>
          <w:u w:val="none"/>
          <w:lang w:val="en-CA"/>
        </w:rPr>
      </w:pPr>
      <w:r w:rsidRPr="00DC5173">
        <w:rPr>
          <w:rFonts w:asciiTheme="majorHAnsi" w:hAnsiTheme="majorHAnsi" w:cstheme="majorHAnsi"/>
          <w:szCs w:val="28"/>
          <w:u w:val="none"/>
          <w:lang w:val="en-CA"/>
        </w:rPr>
        <w:t xml:space="preserve">Letter of Agreement and Material Order Form </w:t>
      </w:r>
      <w:r w:rsidRPr="00122FCE">
        <w:rPr>
          <w:rFonts w:asciiTheme="majorHAnsi" w:hAnsiTheme="majorHAnsi" w:cstheme="majorHAnsi"/>
          <w:szCs w:val="28"/>
          <w:u w:val="none"/>
          <w:lang w:val="en-CA"/>
        </w:rPr>
        <w:t>20</w:t>
      </w:r>
      <w:r w:rsidR="003217BA" w:rsidRPr="00122FCE">
        <w:rPr>
          <w:rFonts w:asciiTheme="majorHAnsi" w:hAnsiTheme="majorHAnsi" w:cstheme="majorHAnsi"/>
          <w:szCs w:val="28"/>
          <w:u w:val="none"/>
          <w:lang w:val="en-CA"/>
        </w:rPr>
        <w:t>2</w:t>
      </w:r>
      <w:r w:rsidR="00A92018">
        <w:rPr>
          <w:rFonts w:asciiTheme="majorHAnsi" w:hAnsiTheme="majorHAnsi" w:cstheme="majorHAnsi"/>
          <w:szCs w:val="28"/>
          <w:u w:val="none"/>
          <w:lang w:val="en-CA"/>
        </w:rPr>
        <w:t>3</w:t>
      </w:r>
    </w:p>
    <w:p w14:paraId="37A77F18" w14:textId="59B632C1" w:rsidR="00764C0F" w:rsidRPr="00894201" w:rsidRDefault="00DE5D38" w:rsidP="00932DE5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lang w:val="en-CA"/>
        </w:rPr>
        <w:t>Please complete the letter of agreement and the material order form, and email them</w:t>
      </w:r>
      <w:r w:rsidR="00E46403" w:rsidRPr="00122FCE">
        <w:rPr>
          <w:rFonts w:asciiTheme="majorHAnsi" w:hAnsiTheme="majorHAnsi" w:cstheme="majorHAnsi"/>
          <w:lang w:val="en-CA"/>
        </w:rPr>
        <w:t xml:space="preserve"> </w:t>
      </w:r>
      <w:r w:rsidRPr="00122FCE">
        <w:rPr>
          <w:rFonts w:asciiTheme="majorHAnsi" w:hAnsiTheme="majorHAnsi" w:cstheme="majorHAnsi"/>
          <w:lang w:val="en-CA"/>
        </w:rPr>
        <w:t>to your</w:t>
      </w:r>
      <w:r w:rsidRPr="00122FCE">
        <w:rPr>
          <w:rFonts w:asciiTheme="majorHAnsi" w:hAnsiTheme="majorHAnsi" w:cstheme="majorHAnsi"/>
          <w:b/>
          <w:lang w:val="en-CA"/>
        </w:rPr>
        <w:t xml:space="preserve"> </w:t>
      </w:r>
      <w:r w:rsidRPr="00122FCE">
        <w:rPr>
          <w:rFonts w:asciiTheme="majorHAnsi" w:hAnsiTheme="majorHAnsi" w:cstheme="majorHAnsi"/>
          <w:lang w:val="en-CA"/>
        </w:rPr>
        <w:t xml:space="preserve">provincial/territorial coordinator </w:t>
      </w:r>
      <w:r w:rsidR="00932DE5" w:rsidRPr="00932DE5">
        <w:rPr>
          <w:rFonts w:asciiTheme="majorHAnsi" w:hAnsiTheme="majorHAnsi" w:cstheme="majorHAnsi"/>
          <w:highlight w:val="yellow"/>
          <w:lang w:val="en-CA"/>
        </w:rPr>
        <w:t xml:space="preserve">or directly to </w:t>
      </w:r>
      <w:hyperlink r:id="rId13" w:history="1">
        <w:r w:rsidR="00932DE5" w:rsidRPr="00932DE5">
          <w:rPr>
            <w:rFonts w:ascii="Times New Roman" w:eastAsia="Times New Roman" w:hAnsi="Times New Roman" w:cs="Times New Roman"/>
            <w:color w:val="8245BD"/>
            <w:highlight w:val="yellow"/>
            <w:u w:val="single"/>
            <w:lang w:eastAsia="en-CA"/>
          </w:rPr>
          <w:t>clubtd-tdclub@bac-lac.gc.ca</w:t>
        </w:r>
      </w:hyperlink>
      <w:r w:rsidR="00932DE5">
        <w:rPr>
          <w:rFonts w:ascii="Times New Roman" w:eastAsia="Times New Roman" w:hAnsi="Times New Roman" w:cs="Times New Roman"/>
          <w:highlight w:val="yellow"/>
          <w:lang w:eastAsia="en-CA"/>
        </w:rPr>
        <w:t xml:space="preserve"> </w:t>
      </w:r>
      <w:r w:rsidR="00932DE5" w:rsidRPr="00AC63CB">
        <w:rPr>
          <w:rFonts w:asciiTheme="majorHAnsi" w:eastAsia="Times New Roman" w:hAnsiTheme="majorHAnsi" w:cstheme="majorHAnsi"/>
          <w:highlight w:val="yellow"/>
          <w:lang w:eastAsia="en-CA"/>
        </w:rPr>
        <w:t>if you are an independent library</w:t>
      </w:r>
      <w:r w:rsidR="00932DE5" w:rsidRPr="00AC63CB">
        <w:rPr>
          <w:rFonts w:asciiTheme="majorHAnsi" w:eastAsia="Times New Roman" w:hAnsiTheme="majorHAnsi" w:cstheme="majorHAnsi"/>
          <w:lang w:eastAsia="en-CA"/>
        </w:rPr>
        <w:t xml:space="preserve"> </w:t>
      </w:r>
      <w:r w:rsidRPr="00894201">
        <w:rPr>
          <w:rFonts w:asciiTheme="majorHAnsi" w:hAnsiTheme="majorHAnsi" w:cstheme="majorHAnsi"/>
          <w:b/>
          <w:lang w:val="en-CA"/>
        </w:rPr>
        <w:t xml:space="preserve">before </w:t>
      </w:r>
      <w:r w:rsidR="00A92018" w:rsidRPr="00894201">
        <w:rPr>
          <w:rFonts w:asciiTheme="majorHAnsi" w:hAnsiTheme="majorHAnsi" w:cstheme="majorHAnsi"/>
          <w:b/>
          <w:lang w:val="en-CA"/>
        </w:rPr>
        <w:t>November 23</w:t>
      </w:r>
      <w:r w:rsidRPr="00894201">
        <w:rPr>
          <w:rFonts w:asciiTheme="majorHAnsi" w:hAnsiTheme="majorHAnsi" w:cstheme="majorHAnsi"/>
          <w:b/>
          <w:lang w:val="en-CA"/>
        </w:rPr>
        <w:t>, 20</w:t>
      </w:r>
      <w:r w:rsidR="003217BA" w:rsidRPr="00894201">
        <w:rPr>
          <w:rFonts w:asciiTheme="majorHAnsi" w:hAnsiTheme="majorHAnsi" w:cstheme="majorHAnsi"/>
          <w:b/>
          <w:lang w:val="en-CA"/>
        </w:rPr>
        <w:t>2</w:t>
      </w:r>
      <w:r w:rsidR="008E43BB" w:rsidRPr="00894201">
        <w:rPr>
          <w:rFonts w:asciiTheme="majorHAnsi" w:hAnsiTheme="majorHAnsi" w:cstheme="majorHAnsi"/>
          <w:b/>
          <w:lang w:val="en-CA"/>
        </w:rPr>
        <w:t>2</w:t>
      </w:r>
      <w:r w:rsidRPr="00894201">
        <w:rPr>
          <w:rFonts w:asciiTheme="majorHAnsi" w:hAnsiTheme="majorHAnsi" w:cstheme="majorHAnsi"/>
          <w:b/>
          <w:lang w:val="en-CA"/>
        </w:rPr>
        <w:t>.</w:t>
      </w:r>
    </w:p>
    <w:p w14:paraId="37A77F19" w14:textId="2FE5A3F9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Theme="majorHAnsi" w:hAnsiTheme="majorHAnsi" w:cstheme="majorHAnsi"/>
          <w:b/>
          <w:sz w:val="32"/>
          <w:szCs w:val="32"/>
          <w:lang w:val="en-CA"/>
        </w:rPr>
      </w:pPr>
      <w:r w:rsidRPr="00122FCE">
        <w:rPr>
          <w:rFonts w:asciiTheme="majorHAnsi" w:hAnsiTheme="majorHAnsi" w:cstheme="majorHAnsi"/>
          <w:b/>
          <w:sz w:val="32"/>
          <w:szCs w:val="32"/>
          <w:lang w:val="en-CA"/>
        </w:rPr>
        <w:t>Letter of Agreement Regarding the Use of Material</w:t>
      </w:r>
      <w:r w:rsidR="00E46403" w:rsidRPr="00122FCE">
        <w:rPr>
          <w:rFonts w:asciiTheme="majorHAnsi" w:hAnsiTheme="majorHAnsi" w:cstheme="majorHAnsi"/>
          <w:b/>
          <w:sz w:val="32"/>
          <w:szCs w:val="32"/>
          <w:lang w:val="en-CA"/>
        </w:rPr>
        <w:t>s</w:t>
      </w:r>
    </w:p>
    <w:p w14:paraId="37A77F1A" w14:textId="77777777" w:rsidR="00DE5D38" w:rsidRPr="00122FCE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32"/>
          <w:szCs w:val="32"/>
          <w:lang w:val="en-CA"/>
        </w:rPr>
      </w:pPr>
    </w:p>
    <w:p w14:paraId="37A77F1B" w14:textId="3997FCFF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 xml:space="preserve">Name of </w:t>
      </w:r>
      <w:r w:rsidR="00E46403" w:rsidRPr="00122FCE">
        <w:rPr>
          <w:rFonts w:asciiTheme="majorHAnsi" w:hAnsiTheme="majorHAnsi" w:cstheme="majorHAnsi"/>
          <w:b/>
          <w:lang w:val="en-CA"/>
        </w:rPr>
        <w:t>l</w:t>
      </w:r>
      <w:r w:rsidRPr="00122FCE">
        <w:rPr>
          <w:rFonts w:asciiTheme="majorHAnsi" w:hAnsiTheme="majorHAnsi" w:cstheme="majorHAnsi"/>
          <w:b/>
          <w:lang w:val="en-CA"/>
        </w:rPr>
        <w:t>ibrary (system):</w:t>
      </w:r>
      <w:r w:rsidR="005C0AAB" w:rsidRPr="00122FCE">
        <w:rPr>
          <w:rFonts w:asciiTheme="majorHAnsi" w:hAnsiTheme="majorHAnsi" w:cstheme="majorHAnsi"/>
          <w:lang w:val="en-CA"/>
        </w:rPr>
        <w:t xml:space="preserve"> Click or press here to enter text.</w:t>
      </w:r>
    </w:p>
    <w:p w14:paraId="37A77F1C" w14:textId="77777777" w:rsidR="00DE5D38" w:rsidRPr="00122FCE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1D" w14:textId="77777777" w:rsidR="00DE5D38" w:rsidRPr="00122FCE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Our library (system) agrees:</w:t>
      </w:r>
    </w:p>
    <w:p w14:paraId="37A77F1E" w14:textId="77777777" w:rsidR="00DE5D38" w:rsidRPr="00122FCE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</w:p>
    <w:p w14:paraId="37A77F20" w14:textId="1A5BE683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 xml:space="preserve">1. </w:t>
      </w:r>
      <w:proofErr w:type="gramStart"/>
      <w:r w:rsidRPr="00122FCE">
        <w:rPr>
          <w:rFonts w:asciiTheme="majorHAnsi" w:hAnsiTheme="majorHAnsi" w:cstheme="majorHAnsi"/>
          <w:lang w:val="en-CA"/>
        </w:rPr>
        <w:t>that</w:t>
      </w:r>
      <w:proofErr w:type="gramEnd"/>
      <w:r w:rsidRPr="00122FCE">
        <w:rPr>
          <w:rFonts w:asciiTheme="majorHAnsi" w:hAnsiTheme="majorHAnsi" w:cstheme="majorHAnsi"/>
          <w:lang w:val="en-CA"/>
        </w:rPr>
        <w:t xml:space="preserve"> the provided free program and promotional materials will not be modified, except in the blank space designated to place our library logo or address;</w:t>
      </w:r>
    </w:p>
    <w:p w14:paraId="37A77F21" w14:textId="77777777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2" w14:textId="1D041576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 xml:space="preserve">2. </w:t>
      </w:r>
      <w:proofErr w:type="gramStart"/>
      <w:r w:rsidRPr="00122FCE">
        <w:rPr>
          <w:rFonts w:asciiTheme="majorHAnsi" w:hAnsiTheme="majorHAnsi" w:cstheme="majorHAnsi"/>
          <w:lang w:val="en-CA"/>
        </w:rPr>
        <w:t>to</w:t>
      </w:r>
      <w:proofErr w:type="gramEnd"/>
      <w:r w:rsidRPr="00122FCE">
        <w:rPr>
          <w:rFonts w:asciiTheme="majorHAnsi" w:hAnsiTheme="majorHAnsi" w:cstheme="majorHAnsi"/>
          <w:lang w:val="en-CA"/>
        </w:rPr>
        <w:t xml:space="preserve"> e</w:t>
      </w:r>
      <w:r w:rsidR="00812E36" w:rsidRPr="00122FCE">
        <w:rPr>
          <w:rFonts w:asciiTheme="majorHAnsi" w:hAnsiTheme="majorHAnsi" w:cstheme="majorHAnsi"/>
          <w:lang w:val="en-CA"/>
        </w:rPr>
        <w:t xml:space="preserve">ncourage all children visiting </w:t>
      </w:r>
      <w:r w:rsidRPr="00122FCE">
        <w:rPr>
          <w:rFonts w:asciiTheme="majorHAnsi" w:hAnsiTheme="majorHAnsi" w:cstheme="majorHAnsi"/>
          <w:lang w:val="en-CA"/>
        </w:rPr>
        <w:t xml:space="preserve">our library during the summer months to register for the program and </w:t>
      </w:r>
      <w:r w:rsidR="003C3460" w:rsidRPr="00122FCE">
        <w:rPr>
          <w:rFonts w:asciiTheme="majorHAnsi" w:hAnsiTheme="majorHAnsi" w:cstheme="majorHAnsi"/>
          <w:lang w:val="en-CA"/>
        </w:rPr>
        <w:t xml:space="preserve">subsequently </w:t>
      </w:r>
      <w:r w:rsidRPr="00122FCE">
        <w:rPr>
          <w:rFonts w:asciiTheme="majorHAnsi" w:hAnsiTheme="majorHAnsi" w:cstheme="majorHAnsi"/>
          <w:lang w:val="en-CA"/>
        </w:rPr>
        <w:t>provide them with</w:t>
      </w:r>
      <w:r w:rsidR="003C3460" w:rsidRPr="00122FCE">
        <w:rPr>
          <w:rFonts w:asciiTheme="majorHAnsi" w:hAnsiTheme="majorHAnsi" w:cstheme="majorHAnsi"/>
          <w:lang w:val="en-CA"/>
        </w:rPr>
        <w:t xml:space="preserve"> the</w:t>
      </w:r>
      <w:r w:rsidRPr="00122FCE">
        <w:rPr>
          <w:rFonts w:asciiTheme="majorHAnsi" w:hAnsiTheme="majorHAnsi" w:cstheme="majorHAnsi"/>
          <w:lang w:val="en-CA"/>
        </w:rPr>
        <w:t xml:space="preserve"> free program materials</w:t>
      </w:r>
      <w:r w:rsidR="003C3460" w:rsidRPr="00122FCE">
        <w:rPr>
          <w:rFonts w:asciiTheme="majorHAnsi" w:hAnsiTheme="majorHAnsi" w:cstheme="majorHAnsi"/>
          <w:lang w:val="en-CA"/>
        </w:rPr>
        <w:t>;</w:t>
      </w:r>
    </w:p>
    <w:p w14:paraId="006018AF" w14:textId="77777777" w:rsidR="00DC5173" w:rsidRPr="00122FCE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4" w14:textId="52A6E78F" w:rsidR="003C3460" w:rsidRPr="00122FCE" w:rsidRDefault="003C3460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 xml:space="preserve">3. </w:t>
      </w:r>
      <w:proofErr w:type="gramStart"/>
      <w:r w:rsidRPr="00122FCE">
        <w:rPr>
          <w:rFonts w:asciiTheme="majorHAnsi" w:hAnsiTheme="majorHAnsi" w:cstheme="majorHAnsi"/>
          <w:lang w:val="en-CA"/>
        </w:rPr>
        <w:t>to</w:t>
      </w:r>
      <w:proofErr w:type="gramEnd"/>
      <w:r w:rsidRPr="00122FCE">
        <w:rPr>
          <w:rFonts w:asciiTheme="majorHAnsi" w:hAnsiTheme="majorHAnsi" w:cstheme="majorHAnsi"/>
          <w:lang w:val="en-CA"/>
        </w:rPr>
        <w:t xml:space="preserve"> include a link to the national TD Summer Reading Club website on our library’s site (if applicable), and to encourage use of the national site amongst kids and their families;</w:t>
      </w:r>
    </w:p>
    <w:p w14:paraId="37A77F25" w14:textId="77777777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6" w14:textId="5C56D003" w:rsidR="00DE5D38" w:rsidRPr="00122FCE" w:rsidRDefault="00A97CFC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lang w:val="en-CA"/>
        </w:rPr>
      </w:pPr>
      <w:r w:rsidRPr="00122FCE">
        <w:rPr>
          <w:rFonts w:asciiTheme="majorHAnsi" w:hAnsiTheme="majorHAnsi" w:cstheme="majorHAnsi"/>
          <w:lang w:val="en-CA"/>
        </w:rPr>
        <w:t>4</w:t>
      </w:r>
      <w:r w:rsidR="00DE5D38" w:rsidRPr="00122FCE">
        <w:rPr>
          <w:rFonts w:asciiTheme="majorHAnsi" w:hAnsiTheme="majorHAnsi" w:cstheme="majorHAnsi"/>
          <w:lang w:val="en-CA"/>
        </w:rPr>
        <w:t>. to adhere to the official TD Summer Reading Club brand guidelines in promotional material and in public relations (letters, article</w:t>
      </w:r>
      <w:r w:rsidR="00AC63CB">
        <w:rPr>
          <w:rFonts w:asciiTheme="majorHAnsi" w:hAnsiTheme="majorHAnsi" w:cstheme="majorHAnsi"/>
          <w:lang w:val="en-CA"/>
        </w:rPr>
        <w:t>s</w:t>
      </w:r>
      <w:r w:rsidR="00DE5D38" w:rsidRPr="00122FCE">
        <w:rPr>
          <w:rFonts w:asciiTheme="majorHAnsi" w:hAnsiTheme="majorHAnsi" w:cstheme="majorHAnsi"/>
          <w:lang w:val="en-CA"/>
        </w:rPr>
        <w:t xml:space="preserve">, leaflets, marketing, </w:t>
      </w:r>
      <w:r w:rsidR="003C3460" w:rsidRPr="00122FCE">
        <w:rPr>
          <w:rFonts w:asciiTheme="majorHAnsi" w:hAnsiTheme="majorHAnsi" w:cstheme="majorHAnsi"/>
          <w:lang w:val="en-CA"/>
        </w:rPr>
        <w:t>online and print media);</w:t>
      </w:r>
    </w:p>
    <w:p w14:paraId="37A77F27" w14:textId="77777777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8" w14:textId="504200B7" w:rsidR="00DE5D38" w:rsidRPr="00122FCE" w:rsidRDefault="00A97CFC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5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proofErr w:type="gramStart"/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promote the initiative within schools and regional family-oriented organizations;</w:t>
      </w:r>
    </w:p>
    <w:p w14:paraId="37A77F29" w14:textId="77777777" w:rsidR="00DE5D38" w:rsidRPr="00122FCE" w:rsidRDefault="00DE5D38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A" w14:textId="1A0B0E19" w:rsidR="00DE5D38" w:rsidRPr="00122FCE" w:rsidRDefault="00A97CFC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200" w:hanging="200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>6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. </w:t>
      </w:r>
      <w:proofErr w:type="gramStart"/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collect the required statistics throughout the summer and to complete the 20</w:t>
      </w:r>
      <w:r w:rsidR="003217BA" w:rsidRPr="00122FCE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4B0DF0">
        <w:rPr>
          <w:rFonts w:asciiTheme="majorHAnsi" w:hAnsiTheme="majorHAnsi" w:cstheme="majorHAnsi"/>
          <w:sz w:val="24"/>
          <w:szCs w:val="24"/>
          <w:lang w:val="en-CA"/>
        </w:rPr>
        <w:t>3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Statistics and Evaluation Form </w:t>
      </w:r>
      <w:r w:rsidR="00896EE2" w:rsidRPr="00122FCE">
        <w:rPr>
          <w:rFonts w:asciiTheme="majorHAnsi" w:hAnsiTheme="majorHAnsi" w:cstheme="majorHAnsi"/>
          <w:sz w:val="24"/>
          <w:szCs w:val="24"/>
          <w:lang w:val="en-CA"/>
        </w:rPr>
        <w:t>before</w:t>
      </w:r>
      <w:r w:rsidR="00DE5D3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the deadline</w:t>
      </w:r>
      <w:r w:rsidR="00896EE2" w:rsidRPr="00122FCE">
        <w:rPr>
          <w:rFonts w:asciiTheme="majorHAnsi" w:hAnsiTheme="majorHAnsi" w:cstheme="majorHAnsi"/>
          <w:sz w:val="24"/>
          <w:szCs w:val="24"/>
          <w:lang w:val="en-CA"/>
        </w:rPr>
        <w:t>;</w:t>
      </w:r>
    </w:p>
    <w:p w14:paraId="019F9193" w14:textId="77777777" w:rsidR="00DC5173" w:rsidRPr="00122FCE" w:rsidRDefault="00DC5173" w:rsidP="00DC517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5701453F" w14:textId="7F10923F" w:rsidR="00DC5173" w:rsidRPr="00122FCE" w:rsidRDefault="00DC5173" w:rsidP="00E56A4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198" w:hanging="198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7. </w:t>
      </w:r>
      <w:proofErr w:type="gramStart"/>
      <w:r w:rsidRPr="00122FCE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ensure at least one person from our library or system is signed up for the TD Summer Reading Club newsfeed</w:t>
      </w:r>
      <w:r w:rsidR="00AC63CB">
        <w:rPr>
          <w:rFonts w:asciiTheme="majorHAnsi" w:hAnsiTheme="majorHAnsi" w:cstheme="majorHAnsi"/>
          <w:sz w:val="24"/>
          <w:szCs w:val="24"/>
          <w:lang w:val="en-CA"/>
        </w:rPr>
        <w:t>;</w:t>
      </w:r>
    </w:p>
    <w:p w14:paraId="28BEC4C5" w14:textId="398F8C83" w:rsidR="000C7AA1" w:rsidRPr="00122FCE" w:rsidRDefault="000C7AA1" w:rsidP="00DE5D38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0" w:firstLine="0"/>
        <w:rPr>
          <w:rFonts w:asciiTheme="majorHAnsi" w:hAnsiTheme="majorHAnsi" w:cstheme="majorHAnsi"/>
          <w:sz w:val="24"/>
          <w:szCs w:val="24"/>
          <w:lang w:val="en-CA"/>
        </w:rPr>
      </w:pPr>
    </w:p>
    <w:p w14:paraId="530E5A5A" w14:textId="5B423F51" w:rsidR="000C7AA1" w:rsidRPr="00122FCE" w:rsidRDefault="000C7AA1" w:rsidP="00E56A41">
      <w:pPr>
        <w:pStyle w:val="Retraitcorpsdetexte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900"/>
        </w:tabs>
        <w:ind w:left="198" w:hanging="198"/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8. </w:t>
      </w:r>
      <w:proofErr w:type="gramStart"/>
      <w:r w:rsidRPr="00122FCE">
        <w:rPr>
          <w:rFonts w:asciiTheme="majorHAnsi" w:hAnsiTheme="majorHAnsi" w:cstheme="majorHAnsi"/>
          <w:sz w:val="24"/>
          <w:szCs w:val="24"/>
          <w:lang w:val="en-CA"/>
        </w:rPr>
        <w:t>to</w:t>
      </w:r>
      <w:proofErr w:type="gramEnd"/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notify </w:t>
      </w:r>
      <w:hyperlink r:id="rId14" w:history="1">
        <w:r w:rsidRPr="00122FCE">
          <w:rPr>
            <w:rStyle w:val="Lienhypertexte"/>
            <w:rFonts w:asciiTheme="majorHAnsi" w:hAnsiTheme="majorHAnsi" w:cstheme="majorHAnsi"/>
            <w:sz w:val="24"/>
            <w:szCs w:val="24"/>
            <w:lang w:val="en-CA"/>
          </w:rPr>
          <w:t>Library and Archives Canada</w:t>
        </w:r>
      </w:hyperlink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="007B7A28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of any library contact information changes at any point of the program year. </w:t>
      </w:r>
    </w:p>
    <w:p w14:paraId="4E51C051" w14:textId="77777777" w:rsidR="00E46D72" w:rsidRPr="00122FCE" w:rsidRDefault="00E46D72" w:rsidP="00E46D7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00" w:hanging="200"/>
        <w:rPr>
          <w:rFonts w:asciiTheme="majorHAnsi" w:hAnsiTheme="majorHAnsi" w:cstheme="majorHAnsi"/>
          <w:sz w:val="16"/>
          <w:szCs w:val="16"/>
          <w:lang w:val="en-CA"/>
        </w:rPr>
      </w:pPr>
    </w:p>
    <w:p w14:paraId="37A77F2C" w14:textId="3528A6FB" w:rsidR="00DE5D38" w:rsidRPr="00122FCE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sz w:val="24"/>
          <w:szCs w:val="24"/>
          <w:lang w:val="en-CA"/>
        </w:rPr>
      </w:pPr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I </w:t>
      </w:r>
      <w:r w:rsidR="00445FA0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agree </w:t>
      </w:r>
      <w:proofErr w:type="gramStart"/>
      <w:r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to these conditions and to monitor the </w:t>
      </w:r>
      <w:r w:rsidR="0006729D" w:rsidRPr="00122FCE">
        <w:rPr>
          <w:rFonts w:asciiTheme="majorHAnsi" w:hAnsiTheme="majorHAnsi" w:cstheme="majorHAnsi"/>
          <w:sz w:val="24"/>
          <w:szCs w:val="24"/>
          <w:lang w:val="en-CA"/>
        </w:rPr>
        <w:t>20</w:t>
      </w:r>
      <w:r w:rsidR="003217BA" w:rsidRPr="00122FCE">
        <w:rPr>
          <w:rFonts w:asciiTheme="majorHAnsi" w:hAnsiTheme="majorHAnsi" w:cstheme="majorHAnsi"/>
          <w:sz w:val="24"/>
          <w:szCs w:val="24"/>
          <w:lang w:val="en-CA"/>
        </w:rPr>
        <w:t>2</w:t>
      </w:r>
      <w:r w:rsidR="004B0DF0">
        <w:rPr>
          <w:rFonts w:asciiTheme="majorHAnsi" w:hAnsiTheme="majorHAnsi" w:cstheme="majorHAnsi"/>
          <w:sz w:val="24"/>
          <w:szCs w:val="24"/>
          <w:lang w:val="en-CA"/>
        </w:rPr>
        <w:t>3</w:t>
      </w:r>
      <w:r w:rsidR="00896EE2" w:rsidRPr="00122FCE">
        <w:rPr>
          <w:rFonts w:asciiTheme="majorHAnsi" w:hAnsiTheme="majorHAnsi" w:cstheme="majorHAnsi"/>
          <w:sz w:val="24"/>
          <w:szCs w:val="24"/>
          <w:lang w:val="en-CA"/>
        </w:rPr>
        <w:t xml:space="preserve"> </w:t>
      </w:r>
      <w:r w:rsidRPr="00122FCE">
        <w:rPr>
          <w:rFonts w:asciiTheme="majorHAnsi" w:hAnsiTheme="majorHAnsi" w:cstheme="majorHAnsi"/>
          <w:sz w:val="24"/>
          <w:szCs w:val="24"/>
          <w:lang w:val="en-CA"/>
        </w:rPr>
        <w:t>program</w:t>
      </w:r>
      <w:proofErr w:type="gramEnd"/>
      <w:r w:rsidR="00445FA0" w:rsidRPr="00122FCE">
        <w:rPr>
          <w:rFonts w:asciiTheme="majorHAnsi" w:hAnsiTheme="majorHAnsi" w:cstheme="majorHAnsi"/>
          <w:sz w:val="24"/>
          <w:szCs w:val="24"/>
          <w:lang w:val="en-CA"/>
        </w:rPr>
        <w:t>.</w:t>
      </w:r>
    </w:p>
    <w:p w14:paraId="37A77F2D" w14:textId="77777777" w:rsidR="00DE5D38" w:rsidRPr="00122FCE" w:rsidRDefault="00DE5D38" w:rsidP="00DE5D38">
      <w:pPr>
        <w:pStyle w:val="Corpsdetexte3"/>
        <w:tabs>
          <w:tab w:val="clear" w:pos="0"/>
        </w:tabs>
        <w:rPr>
          <w:rFonts w:asciiTheme="majorHAnsi" w:hAnsiTheme="majorHAnsi" w:cstheme="majorHAnsi"/>
          <w:bCs/>
          <w:sz w:val="24"/>
          <w:szCs w:val="24"/>
          <w:lang w:val="en-CA"/>
        </w:rPr>
      </w:pPr>
    </w:p>
    <w:p w14:paraId="37A77F2F" w14:textId="1D9F2F33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 xml:space="preserve">Name: </w:t>
      </w:r>
      <w:sdt>
        <w:sdtPr>
          <w:rPr>
            <w:rFonts w:asciiTheme="majorHAnsi" w:hAnsiTheme="majorHAnsi" w:cstheme="majorHAnsi"/>
            <w:b/>
            <w:lang w:val="en-CA"/>
          </w:rPr>
          <w:id w:val="-37510643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5C0AAB" w:rsidRPr="00122FCE">
            <w:rPr>
              <w:rFonts w:asciiTheme="majorHAnsi" w:hAnsiTheme="majorHAnsi" w:cstheme="majorHAnsi"/>
              <w:lang w:val="en-CA"/>
            </w:rPr>
            <w:t>Click or press here to enter text.</w:t>
          </w:r>
        </w:sdtContent>
      </w:sdt>
    </w:p>
    <w:p w14:paraId="37A77F31" w14:textId="664B45F5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0A0665">
        <w:rPr>
          <w:rFonts w:asciiTheme="majorHAnsi" w:hAnsiTheme="majorHAnsi" w:cstheme="majorHAnsi"/>
          <w:b/>
          <w:lang w:val="en-CA"/>
        </w:rPr>
        <w:t xml:space="preserve">Telephone: </w:t>
      </w:r>
      <w:sdt>
        <w:sdtPr>
          <w:rPr>
            <w:rFonts w:asciiTheme="majorHAnsi" w:hAnsiTheme="majorHAnsi" w:cstheme="majorHAnsi"/>
            <w:b/>
            <w:lang w:val="en-CA"/>
          </w:rPr>
          <w:id w:val="-51075875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A03AA" w:rsidRPr="00122FCE">
            <w:rPr>
              <w:rFonts w:asciiTheme="majorHAnsi" w:hAnsiTheme="majorHAnsi" w:cstheme="majorHAnsi"/>
              <w:lang w:val="en-CA"/>
            </w:rPr>
            <w:t>Click or press here to enter text</w:t>
          </w:r>
        </w:sdtContent>
      </w:sdt>
      <w:r w:rsidR="008A03AA" w:rsidRPr="00122FCE">
        <w:rPr>
          <w:rFonts w:asciiTheme="majorHAnsi" w:hAnsiTheme="majorHAnsi" w:cstheme="majorHAnsi"/>
          <w:lang w:val="en-CA"/>
        </w:rPr>
        <w:t>.</w:t>
      </w:r>
    </w:p>
    <w:p w14:paraId="37A77F32" w14:textId="23AFF5E4" w:rsidR="00DE5D38" w:rsidRPr="00122FCE" w:rsidRDefault="00DE5D38" w:rsidP="00DE5D3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Theme="majorHAnsi" w:hAnsiTheme="majorHAnsi" w:cstheme="majorHAnsi"/>
          <w:b/>
          <w:lang w:val="en-CA"/>
        </w:rPr>
      </w:pPr>
      <w:r w:rsidRPr="00122FCE">
        <w:rPr>
          <w:rFonts w:asciiTheme="majorHAnsi" w:hAnsiTheme="majorHAnsi" w:cstheme="majorHAnsi"/>
          <w:b/>
          <w:lang w:val="en-CA"/>
        </w:rPr>
        <w:t>Email:</w:t>
      </w:r>
      <w:r w:rsidR="008A03AA" w:rsidRPr="00122FCE">
        <w:rPr>
          <w:rFonts w:asciiTheme="majorHAnsi" w:hAnsiTheme="majorHAnsi" w:cstheme="majorHAnsi"/>
          <w:b/>
          <w:lang w:val="en-CA"/>
        </w:rPr>
        <w:t xml:space="preserve"> </w:t>
      </w:r>
      <w:sdt>
        <w:sdtPr>
          <w:rPr>
            <w:rFonts w:asciiTheme="majorHAnsi" w:hAnsiTheme="majorHAnsi" w:cstheme="majorHAnsi"/>
            <w:b/>
            <w:lang w:val="en-CA"/>
          </w:rPr>
          <w:id w:val="162642868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A03AA" w:rsidRPr="00122FCE">
            <w:rPr>
              <w:rFonts w:asciiTheme="majorHAnsi" w:hAnsiTheme="majorHAnsi" w:cstheme="majorHAnsi"/>
              <w:lang w:val="en-CA"/>
            </w:rPr>
            <w:t>Click or press here to enter text</w:t>
          </w:r>
        </w:sdtContent>
      </w:sdt>
      <w:r w:rsidR="008A03AA" w:rsidRPr="00122FCE">
        <w:rPr>
          <w:rFonts w:asciiTheme="majorHAnsi" w:hAnsiTheme="majorHAnsi" w:cstheme="majorHAnsi"/>
          <w:lang w:val="en-CA"/>
        </w:rPr>
        <w:t>.</w:t>
      </w:r>
    </w:p>
    <w:p w14:paraId="37A77F33" w14:textId="77777777" w:rsidR="00DE5D38" w:rsidRPr="00122FCE" w:rsidRDefault="00DE5D38" w:rsidP="00DE5D38">
      <w:pPr>
        <w:tabs>
          <w:tab w:val="left" w:pos="0"/>
        </w:tabs>
        <w:spacing w:after="120"/>
        <w:ind w:right="-347"/>
        <w:jc w:val="center"/>
        <w:rPr>
          <w:rFonts w:asciiTheme="majorHAnsi" w:hAnsiTheme="majorHAnsi" w:cstheme="majorHAnsi"/>
          <w:b/>
          <w:color w:val="993366"/>
          <w:u w:val="single"/>
          <w:lang w:val="en-CA"/>
        </w:rPr>
      </w:pPr>
    </w:p>
    <w:p w14:paraId="37A77F34" w14:textId="739AB31D" w:rsidR="003C3460" w:rsidRPr="00122FCE" w:rsidRDefault="00B92EB6" w:rsidP="001542B2">
      <w:pPr>
        <w:ind w:left="-811" w:right="-34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Material Order Form 20</w:t>
      </w:r>
      <w:r w:rsidR="003217BA"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2</w:t>
      </w:r>
      <w:r w:rsidR="004B0DF0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3</w:t>
      </w:r>
    </w:p>
    <w:p w14:paraId="16C59ECB" w14:textId="17D3389E" w:rsidR="001542B2" w:rsidRDefault="008A03AA" w:rsidP="001542B2">
      <w:pPr>
        <w:ind w:left="-811" w:right="-346"/>
        <w:jc w:val="center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Indicate</w:t>
      </w:r>
      <w:r w:rsidR="001542B2"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 the quantity desired for each item. Our ordering tips (below) will help you.</w:t>
      </w:r>
    </w:p>
    <w:p w14:paraId="6A4EC3B6" w14:textId="77777777" w:rsidR="001542B2" w:rsidRPr="001542B2" w:rsidRDefault="001542B2" w:rsidP="001542B2">
      <w:pPr>
        <w:ind w:left="-811" w:right="-346"/>
        <w:jc w:val="center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</w:p>
    <w:tbl>
      <w:tblPr>
        <w:tblStyle w:val="TableGrid1"/>
        <w:tblW w:w="9945" w:type="dxa"/>
        <w:tblInd w:w="-1455" w:type="dxa"/>
        <w:tblLayout w:type="fixed"/>
        <w:tblLook w:val="04A0" w:firstRow="1" w:lastRow="0" w:firstColumn="1" w:lastColumn="0" w:noHBand="0" w:noVBand="1"/>
      </w:tblPr>
      <w:tblGrid>
        <w:gridCol w:w="1440"/>
        <w:gridCol w:w="1418"/>
        <w:gridCol w:w="1417"/>
        <w:gridCol w:w="1276"/>
        <w:gridCol w:w="1559"/>
        <w:gridCol w:w="1417"/>
        <w:gridCol w:w="1418"/>
      </w:tblGrid>
      <w:tr w:rsidR="008A03AA" w:rsidRPr="00DC5173" w14:paraId="082C56E8" w14:textId="77777777" w:rsidTr="00932DE5">
        <w:tc>
          <w:tcPr>
            <w:tcW w:w="5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715D234" w14:textId="4E081232" w:rsidR="008A03AA" w:rsidRDefault="008A03AA" w:rsidP="008A03AA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PROGRAM MATERIALS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5C24BB25" w14:textId="18296509" w:rsidR="008A03AA" w:rsidRPr="00DC5173" w:rsidRDefault="008A03AA" w:rsidP="008A03AA">
            <w:pPr>
              <w:spacing w:after="80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PROMOTIONAL MATERIALS</w:t>
            </w:r>
          </w:p>
        </w:tc>
      </w:tr>
      <w:tr w:rsidR="00932DE5" w:rsidRPr="00DC5173" w14:paraId="37A77F3D" w14:textId="77777777" w:rsidTr="00932DE5">
        <w:tc>
          <w:tcPr>
            <w:tcW w:w="1440" w:type="dxa"/>
            <w:tcBorders>
              <w:top w:val="single" w:sz="12" w:space="0" w:color="auto"/>
            </w:tcBorders>
          </w:tcPr>
          <w:p w14:paraId="37A77F36" w14:textId="77777777" w:rsidR="00932DE5" w:rsidRPr="00DC5173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7A77F37" w14:textId="77777777" w:rsidR="00932DE5" w:rsidRPr="00DC5173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B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A77F38" w14:textId="77777777" w:rsidR="00932DE5" w:rsidRPr="00DC5173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</w:tcPr>
          <w:p w14:paraId="37A77F39" w14:textId="77777777" w:rsidR="00932DE5" w:rsidRPr="00DC5173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DC5173">
              <w:rPr>
                <w:rFonts w:ascii="Calibri" w:eastAsia="Calibri" w:hAnsi="Calibri" w:cs="Times New Roman"/>
                <w:b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14:paraId="37A77F3A" w14:textId="0A5F638D" w:rsidR="00932DE5" w:rsidRPr="00DC5173" w:rsidRDefault="00932DE5" w:rsidP="00932DE5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37A77F3B" w14:textId="695E49C6" w:rsidR="00932DE5" w:rsidRPr="00DC5173" w:rsidRDefault="00932DE5" w:rsidP="00932DE5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F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7A77F3C" w14:textId="1D3D5492" w:rsidR="00932DE5" w:rsidRPr="00DC5173" w:rsidRDefault="00932DE5" w:rsidP="00932DE5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G</w:t>
            </w:r>
          </w:p>
        </w:tc>
      </w:tr>
      <w:tr w:rsidR="00932DE5" w:rsidRPr="00DC5173" w14:paraId="37A77F4B" w14:textId="77777777" w:rsidTr="00932DE5">
        <w:tc>
          <w:tcPr>
            <w:tcW w:w="1440" w:type="dxa"/>
          </w:tcPr>
          <w:p w14:paraId="72A2B1B5" w14:textId="12DC309D" w:rsidR="00932DE5" w:rsidRPr="008A03AA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School-Age Notebook</w:t>
            </w:r>
          </w:p>
          <w:p w14:paraId="37A77F3F" w14:textId="5F56389D" w:rsidR="00932DE5" w:rsidRPr="008A03AA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AFBC3C" w14:textId="2441B29B" w:rsidR="00932DE5" w:rsidRPr="008A03AA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Pre-Reader Notebook</w:t>
            </w:r>
          </w:p>
          <w:p w14:paraId="37A77F41" w14:textId="09C6BF66" w:rsidR="00932DE5" w:rsidRPr="008A03AA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77F42" w14:textId="0B803FFE" w:rsidR="00932DE5" w:rsidRPr="008A03AA" w:rsidRDefault="00932DE5" w:rsidP="00C63B4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Web Access Sticker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7A77F44" w14:textId="77777777" w:rsidR="00932DE5" w:rsidRPr="008A03AA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A03AA">
              <w:rPr>
                <w:rFonts w:ascii="Calibri" w:eastAsia="Calibri" w:hAnsi="Calibri" w:cs="Times New Roman"/>
                <w:b/>
                <w:sz w:val="20"/>
                <w:szCs w:val="20"/>
              </w:rPr>
              <w:t>Sticker Sheet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7A77F45" w14:textId="3447D3C5" w:rsidR="00932DE5" w:rsidRPr="00122FCE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>Top Recommended Reads</w:t>
            </w:r>
          </w:p>
          <w:p w14:paraId="37A77F46" w14:textId="77777777" w:rsidR="00932DE5" w:rsidRPr="00122FCE" w:rsidRDefault="00932DE5" w:rsidP="0037450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A77F48" w14:textId="685ECCB8" w:rsidR="00932DE5" w:rsidRPr="00122FCE" w:rsidRDefault="00932DE5" w:rsidP="0032340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English </w:t>
            </w: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Corner Bookmark</w:t>
            </w:r>
          </w:p>
        </w:tc>
        <w:tc>
          <w:tcPr>
            <w:tcW w:w="1418" w:type="dxa"/>
          </w:tcPr>
          <w:p w14:paraId="37A77F4A" w14:textId="17E098F2" w:rsidR="00932DE5" w:rsidRPr="00122FCE" w:rsidRDefault="00932DE5" w:rsidP="00E20547">
            <w:pPr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French </w:t>
            </w:r>
            <w:r w:rsidRPr="00122FCE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Corner Bookmark</w:t>
            </w:r>
          </w:p>
        </w:tc>
      </w:tr>
      <w:tr w:rsidR="00932DE5" w:rsidRPr="00DC5173" w14:paraId="37A77F56" w14:textId="77777777" w:rsidTr="00932DE5">
        <w:tc>
          <w:tcPr>
            <w:tcW w:w="1440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00767464"/>
              <w:placeholder>
                <w:docPart w:val="DefaultPlaceholder_-1854013440"/>
              </w:placeholder>
            </w:sdtPr>
            <w:sdtContent>
              <w:p w14:paraId="37A77F4F" w14:textId="34AC33EC" w:rsidR="00932DE5" w:rsidRPr="002E2647" w:rsidRDefault="00932DE5" w:rsidP="002E2647">
                <w:pPr>
                  <w:jc w:val="center"/>
                  <w:rPr>
                    <w:rFonts w:asciiTheme="majorHAnsi" w:eastAsia="Calibri" w:hAnsiTheme="majorHAnsi" w:cstheme="majorHAnsi"/>
                    <w:sz w:val="20"/>
                    <w:szCs w:val="20"/>
                  </w:rPr>
                </w:pPr>
                <w:r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text.</w:t>
                </w:r>
              </w:p>
            </w:sdtContent>
          </w:sdt>
        </w:tc>
        <w:tc>
          <w:tcPr>
            <w:tcW w:w="1418" w:type="dxa"/>
          </w:tcPr>
          <w:p w14:paraId="37A77F50" w14:textId="1AFD7832" w:rsidR="00932DE5" w:rsidRPr="00DC5173" w:rsidRDefault="000A0665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1047823"/>
                <w:placeholder>
                  <w:docPart w:val="DefaultPlaceholder_-1854013440"/>
                </w:placeholder>
              </w:sdtPr>
              <w:sdtContent>
                <w:r w:rsidR="00932DE5"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</w:t>
                </w:r>
              </w:sdtContent>
            </w:sdt>
            <w:r w:rsidR="00932DE5" w:rsidRPr="002E264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93691087"/>
              <w:placeholder>
                <w:docPart w:val="DefaultPlaceholder_-1854013440"/>
              </w:placeholder>
            </w:sdtPr>
            <w:sdtContent>
              <w:p w14:paraId="37A77F51" w14:textId="1EBFA028" w:rsidR="00932DE5" w:rsidRPr="00DC5173" w:rsidRDefault="00932DE5" w:rsidP="002E2647">
                <w:pPr>
                  <w:jc w:val="center"/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text.</w:t>
                </w:r>
              </w:p>
            </w:sdtContent>
          </w:sdt>
        </w:tc>
        <w:tc>
          <w:tcPr>
            <w:tcW w:w="1276" w:type="dxa"/>
            <w:tcBorders>
              <w:right w:val="single" w:sz="4" w:space="0" w:color="auto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2628371"/>
              <w:placeholder>
                <w:docPart w:val="DefaultPlaceholder_-1854013440"/>
              </w:placeholder>
            </w:sdtPr>
            <w:sdtContent>
              <w:p w14:paraId="37A77F52" w14:textId="6C0B53DE" w:rsidR="00932DE5" w:rsidRPr="00DC5173" w:rsidRDefault="00932DE5" w:rsidP="002E2647">
                <w:pPr>
                  <w:jc w:val="center"/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text.</w:t>
                </w:r>
              </w:p>
            </w:sdtContent>
          </w:sdt>
        </w:tc>
        <w:tc>
          <w:tcPr>
            <w:tcW w:w="1559" w:type="dxa"/>
            <w:tcBorders>
              <w:left w:val="single" w:sz="12" w:space="0" w:color="auto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23807964"/>
              <w:placeholder>
                <w:docPart w:val="DefaultPlaceholder_-1854013440"/>
              </w:placeholder>
            </w:sdtPr>
            <w:sdtContent>
              <w:p w14:paraId="37A77F53" w14:textId="18277215" w:rsidR="00932DE5" w:rsidRPr="00DC5173" w:rsidRDefault="00932DE5" w:rsidP="002E2647">
                <w:pPr>
                  <w:jc w:val="center"/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text.</w:t>
                </w:r>
              </w:p>
            </w:sdtContent>
          </w:sdt>
        </w:tc>
        <w:tc>
          <w:tcPr>
            <w:tcW w:w="1417" w:type="dxa"/>
          </w:tcPr>
          <w:p w14:paraId="37A77F54" w14:textId="062A0EE0" w:rsidR="00932DE5" w:rsidRPr="00DC5173" w:rsidRDefault="000A0665" w:rsidP="002E2647">
            <w:pPr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56176854"/>
                <w:placeholder>
                  <w:docPart w:val="DefaultPlaceholder_-1854013440"/>
                </w:placeholder>
              </w:sdtPr>
              <w:sdtContent>
                <w:r w:rsidR="00932DE5"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</w:t>
                </w:r>
              </w:sdtContent>
            </w:sdt>
            <w:r w:rsidR="00932DE5" w:rsidRPr="002E264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796322268"/>
              <w:placeholder>
                <w:docPart w:val="DefaultPlaceholder_-1854013440"/>
              </w:placeholder>
            </w:sdtPr>
            <w:sdtContent>
              <w:p w14:paraId="37A77F55" w14:textId="4CBE2470" w:rsidR="00932DE5" w:rsidRPr="00DC5173" w:rsidRDefault="00932DE5" w:rsidP="002E2647">
                <w:pPr>
                  <w:jc w:val="center"/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2E2647">
                  <w:rPr>
                    <w:rFonts w:asciiTheme="majorHAnsi" w:hAnsiTheme="majorHAnsi" w:cstheme="majorHAnsi"/>
                    <w:sz w:val="20"/>
                    <w:szCs w:val="20"/>
                  </w:rPr>
                  <w:t>Click or press here to enter text.</w:t>
                </w:r>
              </w:p>
            </w:sdtContent>
          </w:sdt>
        </w:tc>
      </w:tr>
    </w:tbl>
    <w:p w14:paraId="37A77F57" w14:textId="28A94FCC" w:rsidR="00DD4824" w:rsidRPr="002E2647" w:rsidRDefault="00DD4824" w:rsidP="0037450C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color w:val="000000" w:themeColor="text1"/>
          <w:sz w:val="18"/>
          <w:szCs w:val="28"/>
          <w:lang w:val="en-CA"/>
        </w:rPr>
      </w:pPr>
    </w:p>
    <w:p w14:paraId="0267113E" w14:textId="6043DBA5" w:rsidR="0026464F" w:rsidRPr="006016E7" w:rsidRDefault="0026464F" w:rsidP="001E063F">
      <w:pPr>
        <w:spacing w:after="120"/>
        <w:ind w:left="-990" w:right="1170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Ordering Tips: </w:t>
      </w:r>
    </w:p>
    <w:p w14:paraId="4117C1A4" w14:textId="1E0E2DF5" w:rsidR="005D5FB8" w:rsidRPr="006016E7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6016E7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PROGRAM MATERIALS:</w:t>
      </w:r>
    </w:p>
    <w:p w14:paraId="08605B0B" w14:textId="74AE04EE" w:rsidR="0026464F" w:rsidRPr="00123FC8" w:rsidRDefault="0026464F" w:rsidP="002007C6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School-age notebook</w:t>
      </w:r>
      <w:r w:rsidRPr="00F5354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Recommended for children ages 6</w:t>
      </w:r>
      <w:r w:rsidR="007D7812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12</w:t>
      </w:r>
      <w:r w:rsidRPr="00123F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5D5FB8"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>Each child who joins the program receives an age-appropriate notebook at registration.</w:t>
      </w:r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This year the notebook </w:t>
      </w:r>
      <w:proofErr w:type="gramStart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>has been designed</w:t>
      </w:r>
      <w:proofErr w:type="gramEnd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less text, more white space and larger font in order to make it more accessible and to replace the print accessibility notebook. Electronic versions of the notebook in large</w:t>
      </w:r>
      <w:r w:rsidR="00D01F7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print, audio, braille and </w:t>
      </w:r>
      <w:proofErr w:type="spellStart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>OpenDyslexic</w:t>
      </w:r>
      <w:proofErr w:type="spellEnd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formats will be available on the </w:t>
      </w:r>
      <w:hyperlink r:id="rId15" w:history="1">
        <w:r w:rsidR="00C72BAC" w:rsidRPr="00C72BAC">
          <w:rPr>
            <w:rStyle w:val="Lienhypertexte"/>
            <w:rFonts w:asciiTheme="majorHAnsi" w:hAnsiTheme="majorHAnsi" w:cstheme="majorHAnsi"/>
            <w:sz w:val="22"/>
            <w:szCs w:val="22"/>
          </w:rPr>
          <w:t>staff site</w:t>
        </w:r>
      </w:hyperlink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hyperlink r:id="rId16" w:history="1">
        <w:r w:rsidR="00C72BAC" w:rsidRPr="00C72BAC">
          <w:rPr>
            <w:rStyle w:val="Lienhypertexte"/>
            <w:rFonts w:asciiTheme="majorHAnsi" w:hAnsiTheme="majorHAnsi" w:cstheme="majorHAnsi"/>
            <w:sz w:val="22"/>
            <w:szCs w:val="22"/>
          </w:rPr>
          <w:t>About the Club</w:t>
        </w:r>
      </w:hyperlink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website closer to the launch</w:t>
      </w:r>
      <w:r w:rsidR="00D01F7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E78DE87" w14:textId="77777777" w:rsidR="001E063F" w:rsidRPr="006016E7" w:rsidRDefault="001E063F" w:rsidP="002007C6">
      <w:pPr>
        <w:pStyle w:val="Paragraphedeliste"/>
        <w:spacing w:after="120"/>
        <w:ind w:left="90"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164670C7" w14:textId="080B208E" w:rsidR="0026464F" w:rsidRPr="00123FC8" w:rsidRDefault="005D5FB8" w:rsidP="002007C6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Pre-reader notebook</w:t>
      </w:r>
      <w:r w:rsidRPr="00F5354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Recommended for children ages 0</w:t>
      </w:r>
      <w:r w:rsidR="007D7812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–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5</w:t>
      </w:r>
      <w:r w:rsidRPr="00123F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>Each child who joins the program receives an age-appropriate notebook at registration.</w:t>
      </w:r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This year the notebook </w:t>
      </w:r>
      <w:proofErr w:type="gramStart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>has been designed</w:t>
      </w:r>
      <w:proofErr w:type="gramEnd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with less text, more white space and larger font in order to make it more accessible and to replace the print accessibility notebook. Electronic versions of the notebook in large</w:t>
      </w:r>
      <w:r w:rsidR="00D01F74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print, audio, braille and </w:t>
      </w:r>
      <w:proofErr w:type="spellStart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>OpenDyslexic</w:t>
      </w:r>
      <w:proofErr w:type="spellEnd"/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formats will be available on the </w:t>
      </w:r>
      <w:hyperlink r:id="rId17" w:history="1">
        <w:r w:rsidR="00C72BAC" w:rsidRPr="00C72BAC">
          <w:rPr>
            <w:rStyle w:val="Lienhypertexte"/>
            <w:rFonts w:asciiTheme="majorHAnsi" w:hAnsiTheme="majorHAnsi" w:cstheme="majorHAnsi"/>
            <w:sz w:val="22"/>
            <w:szCs w:val="22"/>
          </w:rPr>
          <w:t>staff site</w:t>
        </w:r>
      </w:hyperlink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</w:t>
      </w:r>
      <w:hyperlink r:id="rId18" w:history="1">
        <w:r w:rsidR="00C72BAC" w:rsidRPr="00C72BAC">
          <w:rPr>
            <w:rStyle w:val="Lienhypertexte"/>
            <w:rFonts w:asciiTheme="majorHAnsi" w:hAnsiTheme="majorHAnsi" w:cstheme="majorHAnsi"/>
            <w:sz w:val="22"/>
            <w:szCs w:val="22"/>
          </w:rPr>
          <w:t>About the Club</w:t>
        </w:r>
      </w:hyperlink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website closer to the launch</w:t>
      </w:r>
      <w:r w:rsidR="00D01F74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39E322AE" w14:textId="77777777" w:rsidR="001E063F" w:rsidRPr="006016E7" w:rsidRDefault="001E063F" w:rsidP="002007C6">
      <w:pPr>
        <w:pStyle w:val="Paragraphedeliste"/>
        <w:spacing w:after="120"/>
        <w:ind w:left="90"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09D90D1A" w14:textId="05BBF723" w:rsidR="005D5FB8" w:rsidRPr="006016E7" w:rsidRDefault="002007C6" w:rsidP="002007C6">
      <w:pPr>
        <w:pStyle w:val="Paragraphedeliste"/>
        <w:numPr>
          <w:ilvl w:val="0"/>
          <w:numId w:val="1"/>
        </w:numPr>
        <w:spacing w:after="120"/>
        <w:ind w:left="90" w:right="540" w:hanging="27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Web a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cces</w:t>
      </w:r>
      <w:r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</w:t>
      </w:r>
      <w:r w:rsidR="005D5FB8" w:rsidRPr="006016E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sticker</w:t>
      </w:r>
      <w:r w:rsidR="005D5FB8" w:rsidRPr="00F5354A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123FC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1E063F"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Each child who joins the program receives a web access code sticker at registration. The number of web access code stickers ordered should equal the combined total of pre-reader and </w:t>
      </w:r>
      <w:proofErr w:type="gramStart"/>
      <w:r w:rsidR="001E063F"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>school-age</w:t>
      </w:r>
      <w:proofErr w:type="gramEnd"/>
      <w:r w:rsidR="001E063F" w:rsidRPr="00F5354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notebooks ordered. 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Th</w:t>
      </w:r>
      <w:r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>e sticker contains a unique code that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allows kids</w:t>
      </w:r>
      <w:r w:rsidR="003C7B7B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families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 create an online notebook, read e</w:t>
      </w:r>
      <w:r w:rsidR="001E7D10">
        <w:rPr>
          <w:rFonts w:asciiTheme="majorHAnsi" w:hAnsiTheme="majorHAnsi" w:cstheme="majorHAnsi"/>
          <w:color w:val="000000" w:themeColor="text1"/>
          <w:sz w:val="22"/>
          <w:szCs w:val="22"/>
        </w:rPr>
        <w:t>-</w:t>
      </w:r>
      <w:r w:rsidR="001E063F" w:rsidRPr="006016E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books and track reading. </w:t>
      </w:r>
    </w:p>
    <w:p w14:paraId="5F8B3E7D" w14:textId="77777777" w:rsidR="001E063F" w:rsidRPr="006016E7" w:rsidRDefault="001E063F" w:rsidP="002007C6">
      <w:pPr>
        <w:pStyle w:val="Paragraphedeliste"/>
        <w:ind w:right="54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00377B6A" w14:textId="08F79D97" w:rsidR="002E2647" w:rsidRPr="00122FCE" w:rsidRDefault="005D5FB8" w:rsidP="002E2647">
      <w:pPr>
        <w:pStyle w:val="Paragraphedeliste"/>
        <w:numPr>
          <w:ilvl w:val="0"/>
          <w:numId w:val="1"/>
        </w:numPr>
        <w:spacing w:after="120"/>
        <w:ind w:left="91" w:right="539" w:hanging="272"/>
        <w:contextualSpacing w:val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E2647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Sticker sheet:</w:t>
      </w:r>
      <w:r w:rsidRPr="002E26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372B3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Our traditional stickers are back! </w:t>
      </w:r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You can estimate a sheet of stickers per child registered, but you may increase or decrease based on </w:t>
      </w:r>
      <w:proofErr w:type="gramStart"/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past experience</w:t>
      </w:r>
      <w:proofErr w:type="gramEnd"/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how you plan to distribute the stickers. </w:t>
      </w:r>
    </w:p>
    <w:p w14:paraId="721C8293" w14:textId="77777777" w:rsidR="001E063F" w:rsidRPr="00122FCE" w:rsidRDefault="001E063F" w:rsidP="001E063F">
      <w:pPr>
        <w:pStyle w:val="Paragraphedelist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6B22220" w14:textId="79D201AF" w:rsidR="005D5FB8" w:rsidRPr="00122FCE" w:rsidRDefault="001E063F" w:rsidP="001E063F">
      <w:pPr>
        <w:spacing w:after="120"/>
        <w:ind w:left="-270" w:right="1170"/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</w:pPr>
      <w:r w:rsidRPr="00122FCE">
        <w:rPr>
          <w:rFonts w:asciiTheme="majorHAnsi" w:hAnsiTheme="majorHAnsi" w:cstheme="majorHAnsi"/>
          <w:color w:val="000000" w:themeColor="text1"/>
          <w:sz w:val="22"/>
          <w:szCs w:val="21"/>
          <w:u w:val="single"/>
        </w:rPr>
        <w:t>PROMOTIONAL MATERIALS:</w:t>
      </w:r>
    </w:p>
    <w:p w14:paraId="4FA9422D" w14:textId="754F9BDC" w:rsidR="005D5FB8" w:rsidRPr="00122FCE" w:rsidRDefault="005D5FB8" w:rsidP="00F5354A">
      <w:pPr>
        <w:pStyle w:val="Paragraphedeliste"/>
        <w:numPr>
          <w:ilvl w:val="0"/>
          <w:numId w:val="1"/>
        </w:numPr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 xml:space="preserve">Top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ecommended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r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eads:</w:t>
      </w:r>
      <w:r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This item </w:t>
      </w:r>
      <w:r w:rsidR="007B593D">
        <w:rPr>
          <w:rFonts w:asciiTheme="majorHAnsi" w:hAnsiTheme="majorHAnsi" w:cstheme="majorHAnsi"/>
          <w:color w:val="000000"/>
          <w:sz w:val="22"/>
          <w:szCs w:val="22"/>
        </w:rPr>
        <w:t xml:space="preserve">will be available as a printable file on the staff site and a printed brochure. It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would be ideal to provide to schools for inclusion in year-end report cards, and you </w:t>
      </w:r>
      <w:proofErr w:type="gramStart"/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>may also</w:t>
      </w:r>
      <w:proofErr w:type="gramEnd"/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 make quantities available in your libraries as a tool for staff to use when </w:t>
      </w:r>
      <w:r w:rsidR="002007C6" w:rsidRPr="00122FCE">
        <w:rPr>
          <w:rFonts w:asciiTheme="majorHAnsi" w:hAnsiTheme="majorHAnsi" w:cstheme="majorHAnsi"/>
          <w:color w:val="000000"/>
          <w:sz w:val="22"/>
          <w:szCs w:val="22"/>
        </w:rPr>
        <w:t>promoting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 the Club to parents and caregivers. </w:t>
      </w:r>
      <w:r w:rsidR="00010C9C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If distributing to schools, orders </w:t>
      </w:r>
      <w:proofErr w:type="gramStart"/>
      <w:r w:rsidR="00010C9C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can be based</w:t>
      </w:r>
      <w:proofErr w:type="gramEnd"/>
      <w:r w:rsidR="00010C9C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on student enrolment figures. Order quantities </w:t>
      </w:r>
      <w:proofErr w:type="gramStart"/>
      <w:r w:rsidR="00010C9C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for outreach visits and to have on hand at your library as well</w:t>
      </w:r>
      <w:proofErr w:type="gramEnd"/>
      <w:r w:rsidR="00010C9C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B0DF0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72BAC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You may want to offer the electronic, printable version for schools to share via their website, intranet, social media or electronic newsletter, as appropriate. </w:t>
      </w:r>
    </w:p>
    <w:p w14:paraId="758E77B5" w14:textId="77777777" w:rsidR="001E063F" w:rsidRPr="00122FCE" w:rsidRDefault="001E063F" w:rsidP="002007C6">
      <w:pPr>
        <w:pStyle w:val="Paragraphedeliste"/>
        <w:spacing w:after="120"/>
        <w:ind w:left="180" w:right="450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2B5C8873" w14:textId="21965B0E" w:rsidR="005D5FB8" w:rsidRPr="00122FCE" w:rsidRDefault="00727F55" w:rsidP="00F5354A">
      <w:pPr>
        <w:pStyle w:val="Paragraphedeliste"/>
        <w:numPr>
          <w:ilvl w:val="0"/>
          <w:numId w:val="1"/>
        </w:numPr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English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orner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ookmark</w:t>
      </w:r>
      <w:r w:rsidR="005D5FB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>This</w:t>
      </w:r>
      <w:r w:rsidR="00C72BAC">
        <w:rPr>
          <w:rFonts w:asciiTheme="majorHAnsi" w:hAnsiTheme="majorHAnsi" w:cstheme="majorHAnsi"/>
          <w:color w:val="000000"/>
          <w:sz w:val="22"/>
          <w:szCs w:val="22"/>
        </w:rPr>
        <w:t xml:space="preserve"> is an origami, foldable corner bookmark that </w:t>
      </w:r>
      <w:proofErr w:type="gramStart"/>
      <w:r w:rsidR="00C72BAC">
        <w:rPr>
          <w:rFonts w:asciiTheme="majorHAnsi" w:hAnsiTheme="majorHAnsi" w:cstheme="majorHAnsi"/>
          <w:color w:val="000000"/>
          <w:sz w:val="22"/>
          <w:szCs w:val="22"/>
        </w:rPr>
        <w:t>can be used</w:t>
      </w:r>
      <w:proofErr w:type="gramEnd"/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 as a promotional item for kids before summer starts to increase anticipation and excitement about joining the Club. Order quantities</w:t>
      </w:r>
      <w:r w:rsidR="002007C6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gramStart"/>
      <w:r w:rsidR="002007C6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for 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>outreach visits and to have on hand at your library as well</w:t>
      </w:r>
      <w:proofErr w:type="gramEnd"/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</w:p>
    <w:p w14:paraId="3134D967" w14:textId="77777777" w:rsidR="001E063F" w:rsidRPr="00122FCE" w:rsidRDefault="001E063F" w:rsidP="00F5354A">
      <w:pPr>
        <w:pStyle w:val="Paragraphedeliste"/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8"/>
          <w:szCs w:val="8"/>
        </w:rPr>
      </w:pPr>
    </w:p>
    <w:p w14:paraId="17EB5DED" w14:textId="3E408F4B" w:rsidR="005D5FB8" w:rsidRPr="00122FCE" w:rsidRDefault="00727F55" w:rsidP="00F5354A">
      <w:pPr>
        <w:pStyle w:val="Paragraphedeliste"/>
        <w:numPr>
          <w:ilvl w:val="0"/>
          <w:numId w:val="1"/>
        </w:numPr>
        <w:spacing w:after="120"/>
        <w:ind w:left="91" w:right="448" w:hanging="272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French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c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orner </w:t>
      </w:r>
      <w:r w:rsidR="00123FC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b</w:t>
      </w:r>
      <w:r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ookmark</w:t>
      </w:r>
      <w:r w:rsidR="005D5FB8" w:rsidRPr="00122FCE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="005D5FB8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372B3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>See description in point G</w:t>
      </w:r>
      <w:r w:rsidR="001542B2" w:rsidRPr="00122FC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above</w:t>
      </w:r>
      <w:r w:rsidR="00010C9C" w:rsidRPr="00122FCE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69624511" w14:textId="070DC607" w:rsidR="004705E0" w:rsidRDefault="004705E0" w:rsidP="00F5354A">
      <w:pPr>
        <w:spacing w:after="120"/>
        <w:ind w:left="-810"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2C0ECFA4" w14:textId="0ED4DF31" w:rsidR="0010388C" w:rsidRPr="000A0665" w:rsidRDefault="00940CFD" w:rsidP="0010388C">
      <w:pPr>
        <w:spacing w:after="120"/>
        <w:ind w:left="-810" w:right="-347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r w:rsidRPr="000A0665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Statistics and E</w:t>
      </w:r>
      <w:r w:rsidR="0010388C" w:rsidRPr="000A0665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valuation</w:t>
      </w:r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 </w:t>
      </w:r>
    </w:p>
    <w:p w14:paraId="0FC7423E" w14:textId="222E629F" w:rsidR="00940CFD" w:rsidRPr="000A0665" w:rsidRDefault="00940CFD" w:rsidP="0010388C">
      <w:pPr>
        <w:spacing w:after="120"/>
        <w:ind w:left="-810" w:right="-347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r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Please check off which statistics and evaluation process applies to your library </w:t>
      </w:r>
      <w:r w:rsidR="00650905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or library </w:t>
      </w:r>
      <w:r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system: </w:t>
      </w:r>
    </w:p>
    <w:p w14:paraId="5C56D682" w14:textId="3383CFF8" w:rsidR="0010388C" w:rsidRPr="000A0665" w:rsidRDefault="002C14AE" w:rsidP="0010388C">
      <w:pPr>
        <w:spacing w:after="120"/>
        <w:ind w:left="-810" w:right="-347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sdt>
        <w:sdtPr>
          <w:rPr>
            <w:rFonts w:asciiTheme="majorHAnsi" w:hAnsiTheme="majorHAnsi" w:cstheme="majorHAnsi"/>
            <w:color w:val="000000" w:themeColor="text1"/>
            <w:sz w:val="21"/>
            <w:szCs w:val="21"/>
            <w:lang w:val="en-CA"/>
          </w:rPr>
          <w:id w:val="160854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E5" w:rsidRPr="000A0665">
            <w:rPr>
              <w:rFonts w:ascii="MS Gothic" w:eastAsia="MS Gothic" w:hAnsi="MS Gothic" w:cstheme="majorHAnsi" w:hint="eastAsia"/>
              <w:color w:val="000000" w:themeColor="text1"/>
              <w:sz w:val="21"/>
              <w:szCs w:val="21"/>
              <w:lang w:val="en-CA"/>
            </w:rPr>
            <w:t>☐</w:t>
          </w:r>
        </w:sdtContent>
      </w:sdt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Individual links to </w:t>
      </w:r>
      <w:proofErr w:type="gramStart"/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be sent</w:t>
      </w:r>
      <w:proofErr w:type="gramEnd"/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 to each </w:t>
      </w:r>
      <w:r w:rsidR="00932DE5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library</w:t>
      </w:r>
      <w:r w:rsidR="00940CFD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 </w:t>
      </w:r>
    </w:p>
    <w:p w14:paraId="43659E29" w14:textId="5FCD2AE4" w:rsidR="0010388C" w:rsidRPr="000A0665" w:rsidRDefault="002C14AE" w:rsidP="0010388C">
      <w:pPr>
        <w:spacing w:after="120"/>
        <w:ind w:left="-810" w:right="-347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sdt>
        <w:sdtPr>
          <w:rPr>
            <w:rFonts w:asciiTheme="majorHAnsi" w:hAnsiTheme="majorHAnsi" w:cstheme="majorHAnsi"/>
            <w:color w:val="000000" w:themeColor="text1"/>
            <w:sz w:val="21"/>
            <w:szCs w:val="21"/>
            <w:lang w:val="en-CA"/>
          </w:rPr>
          <w:id w:val="109513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2DE5" w:rsidRPr="000A0665">
            <w:rPr>
              <w:rFonts w:ascii="MS Gothic" w:eastAsia="MS Gothic" w:hAnsi="MS Gothic" w:cstheme="majorHAnsi" w:hint="eastAsia"/>
              <w:color w:val="000000" w:themeColor="text1"/>
              <w:sz w:val="21"/>
              <w:szCs w:val="21"/>
              <w:lang w:val="en-CA"/>
            </w:rPr>
            <w:t>☐</w:t>
          </w:r>
        </w:sdtContent>
      </w:sdt>
      <w:r w:rsidR="00940CFD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One system </w:t>
      </w:r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link to </w:t>
      </w:r>
      <w:proofErr w:type="gramStart"/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be sent</w:t>
      </w:r>
      <w:proofErr w:type="gramEnd"/>
      <w:r w:rsidR="0010388C" w:rsidRPr="000A0665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 to the coordinator </w:t>
      </w:r>
    </w:p>
    <w:p w14:paraId="295691EB" w14:textId="09409EB1" w:rsidR="0010388C" w:rsidRPr="00940CFD" w:rsidRDefault="00940CFD" w:rsidP="0010388C">
      <w:pPr>
        <w:spacing w:after="120"/>
        <w:ind w:left="-810" w:right="-347"/>
        <w:rPr>
          <w:rFonts w:asciiTheme="majorHAnsi" w:hAnsiTheme="majorHAnsi" w:cstheme="majorHAnsi"/>
          <w:color w:val="000000" w:themeColor="text1"/>
          <w:sz w:val="20"/>
          <w:szCs w:val="20"/>
          <w:lang w:val="en-CA"/>
        </w:rPr>
      </w:pPr>
      <w:r w:rsidRPr="000A0665">
        <w:rPr>
          <w:rFonts w:asciiTheme="majorHAnsi" w:hAnsiTheme="majorHAnsi" w:cstheme="majorHAnsi"/>
          <w:color w:val="000000" w:themeColor="text1"/>
          <w:sz w:val="20"/>
          <w:szCs w:val="20"/>
          <w:lang w:val="en-CA"/>
        </w:rPr>
        <w:t>*please complete the statistics and evaluation contact information on the library registration excel document noted below.</w:t>
      </w:r>
      <w:r w:rsidRPr="00940CFD">
        <w:rPr>
          <w:rFonts w:asciiTheme="majorHAnsi" w:hAnsiTheme="majorHAnsi" w:cstheme="majorHAnsi"/>
          <w:color w:val="000000" w:themeColor="text1"/>
          <w:sz w:val="20"/>
          <w:szCs w:val="20"/>
          <w:lang w:val="en-CA"/>
        </w:rPr>
        <w:t xml:space="preserve"> </w:t>
      </w:r>
    </w:p>
    <w:p w14:paraId="0F14B2D0" w14:textId="77777777" w:rsidR="00940CFD" w:rsidRPr="0010388C" w:rsidRDefault="00940CFD" w:rsidP="0010388C">
      <w:pPr>
        <w:spacing w:after="120"/>
        <w:ind w:left="-810" w:right="-347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ADFC010" w14:textId="77777777" w:rsidR="003372B3" w:rsidRPr="00122FCE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Registration</w:t>
      </w:r>
    </w:p>
    <w:p w14:paraId="34D7F2C4" w14:textId="1C0A5137" w:rsidR="003372B3" w:rsidRPr="00122FCE" w:rsidRDefault="003372B3" w:rsidP="003372B3">
      <w:pPr>
        <w:ind w:left="-811" w:right="-346"/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</w:pP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Please complete the registration for your library system (or your library) in our </w:t>
      </w:r>
      <w:r w:rsidRPr="00122FCE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n-CA"/>
        </w:rPr>
        <w:t>Excel document</w:t>
      </w: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>.</w:t>
      </w:r>
    </w:p>
    <w:p w14:paraId="5B891195" w14:textId="77777777" w:rsidR="003372B3" w:rsidRPr="00122FCE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p w14:paraId="34746CCD" w14:textId="688A29ED" w:rsidR="003372B3" w:rsidRPr="00122FCE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 xml:space="preserve">Delivery of </w:t>
      </w:r>
      <w:r w:rsidR="005B508A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M</w:t>
      </w:r>
      <w:r w:rsidR="005B508A" w:rsidRPr="00122FCE"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  <w:t>aterials</w:t>
      </w:r>
    </w:p>
    <w:p w14:paraId="06C8BFCA" w14:textId="288E1F2C" w:rsidR="002007C6" w:rsidRDefault="003372B3" w:rsidP="003372B3">
      <w:pPr>
        <w:ind w:left="-811" w:right="-346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  <w:r w:rsidRPr="00122FCE">
        <w:rPr>
          <w:rFonts w:asciiTheme="majorHAnsi" w:hAnsiTheme="majorHAnsi" w:cstheme="majorHAnsi"/>
          <w:color w:val="000000" w:themeColor="text1"/>
          <w:sz w:val="21"/>
          <w:szCs w:val="21"/>
          <w:lang w:val="en-CA"/>
        </w:rPr>
        <w:t xml:space="preserve">Please complete the following table: </w:t>
      </w:r>
    </w:p>
    <w:p w14:paraId="3D98A1CD" w14:textId="77777777" w:rsidR="001542B2" w:rsidRDefault="001542B2" w:rsidP="001542B2">
      <w:pPr>
        <w:ind w:left="-811" w:right="-346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  <w:lang w:val="en-CA"/>
        </w:rPr>
      </w:pPr>
    </w:p>
    <w:tbl>
      <w:tblPr>
        <w:tblStyle w:val="TableGrid2"/>
        <w:tblW w:w="5393" w:type="pct"/>
        <w:tblInd w:w="-714" w:type="dxa"/>
        <w:tblLook w:val="04A0" w:firstRow="1" w:lastRow="0" w:firstColumn="1" w:lastColumn="0" w:noHBand="0" w:noVBand="1"/>
      </w:tblPr>
      <w:tblGrid>
        <w:gridCol w:w="2289"/>
        <w:gridCol w:w="1626"/>
        <w:gridCol w:w="1301"/>
        <w:gridCol w:w="1301"/>
        <w:gridCol w:w="1516"/>
        <w:gridCol w:w="1761"/>
      </w:tblGrid>
      <w:tr w:rsidR="003372B3" w:rsidRPr="004705E0" w14:paraId="37A77F5F" w14:textId="77777777" w:rsidTr="0010388C">
        <w:tc>
          <w:tcPr>
            <w:tcW w:w="1169" w:type="pct"/>
            <w:shd w:val="clear" w:color="auto" w:fill="auto"/>
          </w:tcPr>
          <w:p w14:paraId="37A77F59" w14:textId="3B9CECE7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Name of Branch</w:t>
            </w:r>
          </w:p>
        </w:tc>
        <w:tc>
          <w:tcPr>
            <w:tcW w:w="830" w:type="pct"/>
            <w:shd w:val="clear" w:color="auto" w:fill="auto"/>
          </w:tcPr>
          <w:p w14:paraId="462029FC" w14:textId="1115119A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Contact Person</w:t>
            </w:r>
          </w:p>
          <w:p w14:paraId="37A77F5A" w14:textId="4B7FAEAA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14:paraId="37A77F5B" w14:textId="020E57EF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Phone</w:t>
            </w:r>
          </w:p>
        </w:tc>
        <w:tc>
          <w:tcPr>
            <w:tcW w:w="664" w:type="pct"/>
          </w:tcPr>
          <w:p w14:paraId="395FECBD" w14:textId="0D212FCF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Email</w:t>
            </w:r>
          </w:p>
        </w:tc>
        <w:tc>
          <w:tcPr>
            <w:tcW w:w="774" w:type="pct"/>
            <w:shd w:val="clear" w:color="auto" w:fill="auto"/>
          </w:tcPr>
          <w:p w14:paraId="067856DB" w14:textId="74D20D94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Delivery</w:t>
            </w:r>
          </w:p>
          <w:p w14:paraId="37A77F5C" w14:textId="54152D82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Address</w:t>
            </w:r>
          </w:p>
        </w:tc>
        <w:tc>
          <w:tcPr>
            <w:tcW w:w="899" w:type="pct"/>
            <w:shd w:val="clear" w:color="auto" w:fill="auto"/>
          </w:tcPr>
          <w:p w14:paraId="37A77F5D" w14:textId="7C5C92CF" w:rsidR="003372B3" w:rsidRPr="004705E0" w:rsidRDefault="003372B3" w:rsidP="003372B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705E0">
              <w:rPr>
                <w:rFonts w:asciiTheme="majorHAnsi" w:hAnsiTheme="majorHAnsi" w:cstheme="majorHAnsi"/>
                <w:b/>
                <w:sz w:val="28"/>
                <w:szCs w:val="28"/>
              </w:rPr>
              <w:t>Instructions</w:t>
            </w:r>
          </w:p>
        </w:tc>
      </w:tr>
      <w:tr w:rsidR="003372B3" w:rsidRPr="00727F55" w14:paraId="37A77F66" w14:textId="77777777" w:rsidTr="0010388C">
        <w:tc>
          <w:tcPr>
            <w:tcW w:w="1169" w:type="pct"/>
          </w:tcPr>
          <w:sdt>
            <w:sdtPr>
              <w:rPr>
                <w:rFonts w:asciiTheme="majorHAnsi" w:hAnsiTheme="majorHAnsi" w:cstheme="majorHAnsi"/>
              </w:rPr>
              <w:id w:val="-1970965277"/>
              <w:placeholder>
                <w:docPart w:val="DefaultPlaceholder_-1854013440"/>
              </w:placeholder>
            </w:sdtPr>
            <w:sdtContent>
              <w:p w14:paraId="37A77F60" w14:textId="231A5BDE" w:rsidR="003372B3" w:rsidRPr="00F5354A" w:rsidRDefault="003372B3" w:rsidP="003372B3">
                <w:pPr>
                  <w:jc w:val="center"/>
                  <w:rPr>
                    <w:strike/>
                    <w:sz w:val="20"/>
                    <w:szCs w:val="20"/>
                  </w:rPr>
                </w:pPr>
                <w:r w:rsidRPr="005C0AAB">
                  <w:rPr>
                    <w:rFonts w:asciiTheme="majorHAnsi" w:hAnsiTheme="majorHAnsi" w:cstheme="majorHAnsi"/>
                  </w:rPr>
                  <w:t>Click or press here to enter text</w:t>
                </w:r>
                <w:r>
                  <w:rPr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  <w:tc>
          <w:tcPr>
            <w:tcW w:w="830" w:type="pct"/>
          </w:tcPr>
          <w:sdt>
            <w:sdtPr>
              <w:rPr>
                <w:rFonts w:asciiTheme="majorHAnsi" w:hAnsiTheme="majorHAnsi" w:cstheme="majorHAnsi"/>
              </w:rPr>
              <w:id w:val="-166408372"/>
              <w:placeholder>
                <w:docPart w:val="DefaultPlaceholder_-1854013440"/>
              </w:placeholder>
            </w:sdtPr>
            <w:sdtContent>
              <w:p w14:paraId="37A77F61" w14:textId="5AB8B529" w:rsidR="003372B3" w:rsidRPr="00F5354A" w:rsidRDefault="003372B3" w:rsidP="003372B3">
                <w:pPr>
                  <w:jc w:val="center"/>
                  <w:rPr>
                    <w:strike/>
                    <w:sz w:val="20"/>
                    <w:szCs w:val="20"/>
                  </w:rPr>
                </w:pPr>
                <w:r w:rsidRPr="005C0AAB">
                  <w:rPr>
                    <w:rFonts w:asciiTheme="majorHAnsi" w:hAnsiTheme="majorHAnsi" w:cstheme="majorHAnsi"/>
                  </w:rPr>
                  <w:t>Click or press here to enter text</w:t>
                </w:r>
                <w:r>
                  <w:rPr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  <w:tc>
          <w:tcPr>
            <w:tcW w:w="664" w:type="pct"/>
          </w:tcPr>
          <w:sdt>
            <w:sdtPr>
              <w:rPr>
                <w:rFonts w:asciiTheme="majorHAnsi" w:hAnsiTheme="majorHAnsi" w:cstheme="majorHAnsi"/>
              </w:rPr>
              <w:id w:val="1807198647"/>
              <w:placeholder>
                <w:docPart w:val="DefaultPlaceholder_-1854013440"/>
              </w:placeholder>
            </w:sdtPr>
            <w:sdtContent>
              <w:p w14:paraId="37A77F62" w14:textId="65EC5093" w:rsidR="003372B3" w:rsidRPr="00F5354A" w:rsidRDefault="003372B3" w:rsidP="003372B3">
                <w:pPr>
                  <w:jc w:val="center"/>
                  <w:rPr>
                    <w:strike/>
                    <w:sz w:val="20"/>
                    <w:szCs w:val="20"/>
                  </w:rPr>
                </w:pPr>
                <w:r w:rsidRPr="005C0AAB">
                  <w:rPr>
                    <w:rFonts w:asciiTheme="majorHAnsi" w:hAnsiTheme="majorHAnsi" w:cstheme="majorHAnsi"/>
                  </w:rPr>
                  <w:t>Click or press here to enter text</w:t>
                </w:r>
                <w:r>
                  <w:rPr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  <w:tc>
          <w:tcPr>
            <w:tcW w:w="664" w:type="pct"/>
          </w:tcPr>
          <w:sdt>
            <w:sdtPr>
              <w:rPr>
                <w:rFonts w:asciiTheme="majorHAnsi" w:hAnsiTheme="majorHAnsi" w:cstheme="majorHAnsi"/>
              </w:rPr>
              <w:id w:val="-1506277617"/>
              <w:placeholder>
                <w:docPart w:val="DefaultPlaceholder_-1854013440"/>
              </w:placeholder>
            </w:sdtPr>
            <w:sdtContent>
              <w:p w14:paraId="26EE6E95" w14:textId="0451D9C7" w:rsidR="003372B3" w:rsidRPr="00F5354A" w:rsidRDefault="003372B3" w:rsidP="003372B3">
                <w:pPr>
                  <w:jc w:val="center"/>
                  <w:rPr>
                    <w:strike/>
                    <w:sz w:val="20"/>
                    <w:szCs w:val="20"/>
                  </w:rPr>
                </w:pPr>
                <w:r w:rsidRPr="005C0AAB">
                  <w:rPr>
                    <w:rFonts w:asciiTheme="majorHAnsi" w:hAnsiTheme="majorHAnsi" w:cstheme="majorHAnsi"/>
                  </w:rPr>
                  <w:t>Click or press here to enter text</w:t>
                </w:r>
                <w:r>
                  <w:rPr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  <w:tc>
          <w:tcPr>
            <w:tcW w:w="774" w:type="pct"/>
          </w:tcPr>
          <w:sdt>
            <w:sdtPr>
              <w:rPr>
                <w:rFonts w:asciiTheme="majorHAnsi" w:hAnsiTheme="majorHAnsi" w:cstheme="majorHAnsi"/>
              </w:rPr>
              <w:id w:val="188721604"/>
              <w:placeholder>
                <w:docPart w:val="DefaultPlaceholder_-1854013440"/>
              </w:placeholder>
            </w:sdtPr>
            <w:sdtContent>
              <w:p w14:paraId="37A77F63" w14:textId="1E538845" w:rsidR="003372B3" w:rsidRPr="00F5354A" w:rsidRDefault="003372B3" w:rsidP="003372B3">
                <w:pPr>
                  <w:jc w:val="center"/>
                  <w:rPr>
                    <w:strike/>
                    <w:sz w:val="20"/>
                    <w:szCs w:val="20"/>
                  </w:rPr>
                </w:pPr>
                <w:r w:rsidRPr="005C0AAB">
                  <w:rPr>
                    <w:rFonts w:asciiTheme="majorHAnsi" w:hAnsiTheme="majorHAnsi" w:cstheme="majorHAnsi"/>
                  </w:rPr>
                  <w:t>Click or press here to enter text</w:t>
                </w:r>
                <w:r>
                  <w:rPr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  <w:tc>
          <w:tcPr>
            <w:tcW w:w="899" w:type="pct"/>
          </w:tcPr>
          <w:sdt>
            <w:sdtPr>
              <w:rPr>
                <w:rFonts w:asciiTheme="majorHAnsi" w:hAnsiTheme="majorHAnsi" w:cstheme="majorHAnsi"/>
              </w:rPr>
              <w:id w:val="3634471"/>
              <w:placeholder>
                <w:docPart w:val="DefaultPlaceholder_-1854013440"/>
              </w:placeholder>
            </w:sdtPr>
            <w:sdtContent>
              <w:p w14:paraId="37A77F64" w14:textId="6C1516E0" w:rsidR="003372B3" w:rsidRPr="00F5354A" w:rsidRDefault="003372B3" w:rsidP="003372B3">
                <w:pPr>
                  <w:jc w:val="center"/>
                  <w:rPr>
                    <w:strike/>
                    <w:sz w:val="20"/>
                    <w:szCs w:val="20"/>
                  </w:rPr>
                </w:pPr>
                <w:r w:rsidRPr="005C0AAB">
                  <w:rPr>
                    <w:rFonts w:asciiTheme="majorHAnsi" w:hAnsiTheme="majorHAnsi" w:cstheme="majorHAnsi"/>
                  </w:rPr>
                  <w:t>Click or press here to enter text</w:t>
                </w:r>
                <w:r>
                  <w:rPr>
                    <w:rFonts w:asciiTheme="majorHAnsi" w:hAnsiTheme="majorHAnsi" w:cstheme="majorHAnsi"/>
                  </w:rPr>
                  <w:t>.</w:t>
                </w:r>
              </w:p>
            </w:sdtContent>
          </w:sdt>
        </w:tc>
        <w:bookmarkStart w:id="0" w:name="_GoBack"/>
        <w:bookmarkEnd w:id="0"/>
      </w:tr>
    </w:tbl>
    <w:p w14:paraId="37A77FDE" w14:textId="77777777" w:rsidR="00B92EB6" w:rsidRPr="00F5354A" w:rsidRDefault="00B92EB6" w:rsidP="00867D89">
      <w:pPr>
        <w:tabs>
          <w:tab w:val="left" w:pos="0"/>
        </w:tabs>
        <w:spacing w:after="120"/>
        <w:ind w:right="-347"/>
        <w:rPr>
          <w:rFonts w:asciiTheme="majorHAnsi" w:hAnsiTheme="majorHAnsi" w:cstheme="majorHAnsi"/>
          <w:b/>
          <w:strike/>
          <w:color w:val="000000" w:themeColor="text1"/>
          <w:sz w:val="28"/>
          <w:szCs w:val="28"/>
          <w:lang w:val="en-CA"/>
        </w:rPr>
      </w:pPr>
    </w:p>
    <w:sectPr w:rsidR="00B92EB6" w:rsidRPr="00F5354A" w:rsidSect="002D5C68">
      <w:headerReference w:type="default" r:id="rId19"/>
      <w:footerReference w:type="default" r:id="rId20"/>
      <w:pgSz w:w="12240" w:h="15840"/>
      <w:pgMar w:top="2700" w:right="135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C962" w14:textId="77777777" w:rsidR="002C14AE" w:rsidRDefault="002C14AE">
      <w:r>
        <w:separator/>
      </w:r>
    </w:p>
  </w:endnote>
  <w:endnote w:type="continuationSeparator" w:id="0">
    <w:p w14:paraId="4B22A5C9" w14:textId="77777777" w:rsidR="002C14AE" w:rsidRDefault="002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4" w14:textId="7B15C046" w:rsidR="00183559" w:rsidRDefault="00046F85" w:rsidP="00183559">
    <w:pPr>
      <w:pStyle w:val="Pieddepage"/>
      <w:tabs>
        <w:tab w:val="clear" w:pos="8640"/>
      </w:tabs>
      <w:ind w:left="-1080"/>
      <w:jc w:val="right"/>
    </w:pPr>
    <w:r w:rsidRPr="00046F85">
      <w:rPr>
        <w:noProof/>
        <w:lang w:val="en-CA" w:eastAsia="en-CA"/>
      </w:rPr>
      <w:drawing>
        <wp:inline distT="0" distB="0" distL="0" distR="0" wp14:anchorId="73550579" wp14:editId="375F185B">
          <wp:extent cx="5772150" cy="703921"/>
          <wp:effectExtent l="0" t="0" r="0" b="1270"/>
          <wp:docPr id="1" name="Picture 1" descr="\\n41vfiler10\HomeDir\brooka01\My Received Files\Partners 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41vfiler10\HomeDir\brooka01\My Received Files\Partners 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70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1D44" w14:textId="77777777" w:rsidR="002C14AE" w:rsidRDefault="002C14AE">
      <w:r>
        <w:separator/>
      </w:r>
    </w:p>
  </w:footnote>
  <w:footnote w:type="continuationSeparator" w:id="0">
    <w:p w14:paraId="16CF909F" w14:textId="77777777" w:rsidR="002C14AE" w:rsidRDefault="002C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77FE3" w14:textId="77777777" w:rsidR="00183559" w:rsidRDefault="00183559" w:rsidP="00183559">
    <w:pPr>
      <w:pStyle w:val="En-tte"/>
      <w:ind w:left="-1170"/>
    </w:pPr>
    <w:r>
      <w:rPr>
        <w:noProof/>
        <w:lang w:val="en-CA" w:eastAsia="en-CA"/>
      </w:rPr>
      <w:drawing>
        <wp:inline distT="0" distB="0" distL="0" distR="0" wp14:anchorId="37A77FE5" wp14:editId="37A77FE6">
          <wp:extent cx="2852928" cy="1097280"/>
          <wp:effectExtent l="25400" t="0" r="0" b="0"/>
          <wp:docPr id="36" name="Picture 0" descr="TDSRC_Letterhead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_Letterhead_logo_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292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B461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76CEC"/>
    <w:multiLevelType w:val="hybridMultilevel"/>
    <w:tmpl w:val="3CEE0704"/>
    <w:lvl w:ilvl="0" w:tplc="E7D2E6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0C9C"/>
    <w:rsid w:val="00023A32"/>
    <w:rsid w:val="000246A3"/>
    <w:rsid w:val="00046F85"/>
    <w:rsid w:val="00050230"/>
    <w:rsid w:val="0006729D"/>
    <w:rsid w:val="00086AF3"/>
    <w:rsid w:val="000A0665"/>
    <w:rsid w:val="000C7AA1"/>
    <w:rsid w:val="000D209A"/>
    <w:rsid w:val="000D6FB0"/>
    <w:rsid w:val="0010388C"/>
    <w:rsid w:val="00122FCE"/>
    <w:rsid w:val="00123FC8"/>
    <w:rsid w:val="00126884"/>
    <w:rsid w:val="001542B2"/>
    <w:rsid w:val="0017218B"/>
    <w:rsid w:val="00183559"/>
    <w:rsid w:val="001A27A3"/>
    <w:rsid w:val="001A6792"/>
    <w:rsid w:val="001C6E50"/>
    <w:rsid w:val="001E063F"/>
    <w:rsid w:val="001E7D10"/>
    <w:rsid w:val="002007C6"/>
    <w:rsid w:val="0023480E"/>
    <w:rsid w:val="0026464F"/>
    <w:rsid w:val="002C14AE"/>
    <w:rsid w:val="002D5C68"/>
    <w:rsid w:val="002E057E"/>
    <w:rsid w:val="002E2647"/>
    <w:rsid w:val="00303316"/>
    <w:rsid w:val="003070AC"/>
    <w:rsid w:val="003217BA"/>
    <w:rsid w:val="00323407"/>
    <w:rsid w:val="003372B3"/>
    <w:rsid w:val="0037450C"/>
    <w:rsid w:val="003972CD"/>
    <w:rsid w:val="003C3460"/>
    <w:rsid w:val="003C7B7B"/>
    <w:rsid w:val="004002EC"/>
    <w:rsid w:val="00445FA0"/>
    <w:rsid w:val="00451C6F"/>
    <w:rsid w:val="004662D7"/>
    <w:rsid w:val="004705E0"/>
    <w:rsid w:val="004B0DF0"/>
    <w:rsid w:val="004E688E"/>
    <w:rsid w:val="004E6F2D"/>
    <w:rsid w:val="004F5C3B"/>
    <w:rsid w:val="0057391F"/>
    <w:rsid w:val="005B508A"/>
    <w:rsid w:val="005B7048"/>
    <w:rsid w:val="005C0AAB"/>
    <w:rsid w:val="005D5FB8"/>
    <w:rsid w:val="005F4ADA"/>
    <w:rsid w:val="006016E7"/>
    <w:rsid w:val="00650905"/>
    <w:rsid w:val="0065506C"/>
    <w:rsid w:val="006D3865"/>
    <w:rsid w:val="00703AEC"/>
    <w:rsid w:val="00727F55"/>
    <w:rsid w:val="00764C0F"/>
    <w:rsid w:val="00781E6B"/>
    <w:rsid w:val="007A2B8E"/>
    <w:rsid w:val="007B2CFA"/>
    <w:rsid w:val="007B593D"/>
    <w:rsid w:val="007B7A28"/>
    <w:rsid w:val="007D7812"/>
    <w:rsid w:val="00812E36"/>
    <w:rsid w:val="00813387"/>
    <w:rsid w:val="00867D89"/>
    <w:rsid w:val="00894201"/>
    <w:rsid w:val="00896EE2"/>
    <w:rsid w:val="008A03AA"/>
    <w:rsid w:val="008C2574"/>
    <w:rsid w:val="008D5492"/>
    <w:rsid w:val="008E43BB"/>
    <w:rsid w:val="008F5024"/>
    <w:rsid w:val="00932DE5"/>
    <w:rsid w:val="00940CFD"/>
    <w:rsid w:val="009452D0"/>
    <w:rsid w:val="00965DE7"/>
    <w:rsid w:val="00A1053C"/>
    <w:rsid w:val="00A52B93"/>
    <w:rsid w:val="00A92018"/>
    <w:rsid w:val="00A94D98"/>
    <w:rsid w:val="00A97CFC"/>
    <w:rsid w:val="00AC63CB"/>
    <w:rsid w:val="00B92EB6"/>
    <w:rsid w:val="00BA284C"/>
    <w:rsid w:val="00BB19E4"/>
    <w:rsid w:val="00C63B47"/>
    <w:rsid w:val="00C72BAC"/>
    <w:rsid w:val="00C802CD"/>
    <w:rsid w:val="00CB56E7"/>
    <w:rsid w:val="00CD5036"/>
    <w:rsid w:val="00CF0370"/>
    <w:rsid w:val="00D01F74"/>
    <w:rsid w:val="00D34140"/>
    <w:rsid w:val="00D45F5F"/>
    <w:rsid w:val="00D87737"/>
    <w:rsid w:val="00D90109"/>
    <w:rsid w:val="00DB0238"/>
    <w:rsid w:val="00DC5173"/>
    <w:rsid w:val="00DD4824"/>
    <w:rsid w:val="00DE5D38"/>
    <w:rsid w:val="00E20547"/>
    <w:rsid w:val="00E34984"/>
    <w:rsid w:val="00E46403"/>
    <w:rsid w:val="00E46D72"/>
    <w:rsid w:val="00E56A41"/>
    <w:rsid w:val="00E867DB"/>
    <w:rsid w:val="00EF5278"/>
    <w:rsid w:val="00F20B05"/>
    <w:rsid w:val="00F42EBD"/>
    <w:rsid w:val="00F5354A"/>
    <w:rsid w:val="00F83976"/>
    <w:rsid w:val="00FB0623"/>
    <w:rsid w:val="00FF5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A77F16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EF5278"/>
    <w:pPr>
      <w:keepNext/>
      <w:overflowPunct w:val="0"/>
      <w:autoSpaceDE w:val="0"/>
      <w:autoSpaceDN w:val="0"/>
      <w:adjustRightInd w:val="0"/>
      <w:spacing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76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EF5278"/>
    <w:rPr>
      <w:rFonts w:ascii="Times New Roman" w:eastAsia="Times New Roman" w:hAnsi="Times New Roman" w:cs="Times New Roman"/>
      <w:b/>
      <w:sz w:val="28"/>
      <w:u w:val="single"/>
    </w:rPr>
  </w:style>
  <w:style w:type="paragraph" w:styleId="Corpsdetexte3">
    <w:name w:val="Body Text 3"/>
    <w:basedOn w:val="Normal"/>
    <w:link w:val="Corpsdetexte3Car"/>
    <w:semiHidden/>
    <w:unhideWhenUsed/>
    <w:rsid w:val="00DE5D3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0"/>
        <w:tab w:val="left" w:pos="720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semiHidden/>
    <w:rsid w:val="00DE5D38"/>
    <w:rPr>
      <w:rFonts w:ascii="Times New Roman" w:eastAsia="Times New Roman" w:hAnsi="Times New Roman" w:cs="Times New Roman"/>
      <w:sz w:val="22"/>
    </w:rPr>
  </w:style>
  <w:style w:type="paragraph" w:styleId="Retraitcorpsdetexte3">
    <w:name w:val="Body Text Indent 3"/>
    <w:basedOn w:val="Normal"/>
    <w:link w:val="Retraitcorpsdetexte3Car"/>
    <w:semiHidden/>
    <w:unhideWhenUsed/>
    <w:rsid w:val="00DE5D38"/>
    <w:pPr>
      <w:widowControl w:val="0"/>
      <w:overflowPunct w:val="0"/>
      <w:autoSpaceDE w:val="0"/>
      <w:autoSpaceDN w:val="0"/>
      <w:adjustRightInd w:val="0"/>
      <w:ind w:left="1440" w:hanging="360"/>
    </w:pPr>
    <w:rPr>
      <w:rFonts w:ascii="Arial" w:eastAsia="Times New Roman" w:hAnsi="Arial" w:cs="Times New Roman"/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DE5D3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auNormal"/>
    <w:next w:val="Grilledutableau"/>
    <w:uiPriority w:val="39"/>
    <w:rsid w:val="0037450C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867D8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7C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7C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7CF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7C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7CFC"/>
    <w:rPr>
      <w:b/>
      <w:bCs/>
    </w:rPr>
  </w:style>
  <w:style w:type="paragraph" w:styleId="Paragraphedeliste">
    <w:name w:val="List Paragraph"/>
    <w:basedOn w:val="Normal"/>
    <w:uiPriority w:val="34"/>
    <w:qFormat/>
    <w:rsid w:val="002646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063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customStyle="1" w:styleId="TableGrid11">
    <w:name w:val="Table Grid11"/>
    <w:basedOn w:val="TableauNormal"/>
    <w:next w:val="Grilledutableau"/>
    <w:uiPriority w:val="39"/>
    <w:rsid w:val="008A03AA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A0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lubtd-tdclub@bac-lac.gc.ca" TargetMode="External"/><Relationship Id="rId18" Type="http://schemas.openxmlformats.org/officeDocument/2006/relationships/hyperlink" Target="https://www.tdsummerreadingclub.ca/about_the_club/accessibilit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tdsummerreadingclub.ca/staff/plan-for-accessibili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dsummerreadingclub.ca/about_the_club/accessibil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dsummerreadingclub.ca/staff/plan-for-accessibility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clubtd-tdclub@bac-lac.gc.ca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E270BD-C539-4351-89D4-23E65D78960D}"/>
      </w:docPartPr>
      <w:docPartBody>
        <w:p w:rsidR="00000000" w:rsidRDefault="00EE6471">
          <w:r w:rsidRPr="005527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1"/>
    <w:rsid w:val="003E079B"/>
    <w:rsid w:val="00E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64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27" ma:contentTypeDescription="Create a new document." ma:contentTypeScope="" ma:versionID="a3401c95d59416f261a5728d0a551b41">
  <xsd:schema xmlns:xsd="http://www.w3.org/2001/XMLSchema" xmlns:xs="http://www.w3.org/2001/XMLSchema" xmlns:p="http://schemas.microsoft.com/office/2006/metadata/properties" xmlns:ns2="588dd58b-c235-4de7-be6d-a821336e58b0" xmlns:ns3="6c2bb89f-a306-4043-9a07-9a2c8d0b4862" xmlns:ns4="8eb1f6f2-9b9d-4b77-bc0c-8cd5e0b5ef69" xmlns:ns5="9c7b64a9-7dcb-496c-9b16-ac5eef1d54ce" xmlns:ns6="http://schemas.microsoft.com/sharepoint/v4" targetNamespace="http://schemas.microsoft.com/office/2006/metadata/properties" ma:root="true" ma:fieldsID="04a31d500784b82a10258f715f095a3e" ns2:_="" ns3:_="" ns4:_="" ns5:_="" ns6:_="">
    <xsd:import namespace="588dd58b-c235-4de7-be6d-a821336e58b0"/>
    <xsd:import namespace="6c2bb89f-a306-4043-9a07-9a2c8d0b4862"/>
    <xsd:import namespace="8eb1f6f2-9b9d-4b77-bc0c-8cd5e0b5ef69"/>
    <xsd:import namespace="9c7b64a9-7dcb-496c-9b16-ac5eef1d54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4:SharedWithUsers" minOccurs="0"/>
                <xsd:element ref="ns3:Document_x0020_Category" minOccurs="0"/>
                <xsd:element ref="ns5:_dlc_DocId" minOccurs="0"/>
                <xsd:element ref="ns5:_dlc_DocIdUrl" minOccurs="0"/>
                <xsd:element ref="ns5:_dlc_DocIdPersistId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internalName="BLApprovalDate">
      <xsd:simpleType>
        <xsd:restriction base="dms:DateTime"/>
      </xsd:simpleType>
    </xsd:element>
    <xsd:element name="BLApprovalHistory" ma:index="3" nillable="true" ma:displayName="Review-Approval History" ma:internalName="BLApprovalHistory">
      <xsd:simpleType>
        <xsd:restriction base="dms:Note">
          <xsd:maxLength value="255"/>
        </xsd:restriction>
      </xsd:simpleType>
    </xsd:element>
    <xsd:element name="BLApprovalStatus" ma:index="4" nillable="true" ma:displayName="Review-Approval Status" ma:internalName="BLApprovalStatus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internalName="BLApprover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9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Document_x0020_Category xmlns="6c2bb89f-a306-4043-9a07-9a2c8d0b4862" xsi:nil="true"/>
    <IconOverlay xmlns="http://schemas.microsoft.com/sharepoint/v4" xsi:nil="true"/>
    <_dlc_DocId xmlns="9c7b64a9-7dcb-496c-9b16-ac5eef1d54ce">LAC4ACC-507521486-24228</_dlc_DocId>
    <_dlc_DocIdUrl xmlns="9c7b64a9-7dcb-496c-9b16-ac5eef1d54ce">
      <Url>http://collaboration/sites/access/TDSRC/_layouts/15/DocIdRedir.aspx?ID=LAC4ACC-507521486-24228</Url>
      <Description>LAC4ACC-507521486-24228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0C971-20FB-4C4A-99CD-B4F379B97DD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9E44E4B-E199-4089-AA57-969E04F7C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dd58b-c235-4de7-be6d-a821336e58b0"/>
    <ds:schemaRef ds:uri="6c2bb89f-a306-4043-9a07-9a2c8d0b4862"/>
    <ds:schemaRef ds:uri="8eb1f6f2-9b9d-4b77-bc0c-8cd5e0b5ef69"/>
    <ds:schemaRef ds:uri="9c7b64a9-7dcb-496c-9b16-ac5eef1d54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9849-5CAA-4FEE-83C9-E3F7CF929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6ED09-190F-4509-A280-20A166DE9AD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80B2AE4-C619-48A1-B496-456C57B7BC23}">
  <ds:schemaRefs>
    <ds:schemaRef ds:uri="http://schemas.microsoft.com/office/2006/metadata/properties"/>
    <ds:schemaRef ds:uri="http://schemas.microsoft.com/office/infopath/2007/PartnerControls"/>
    <ds:schemaRef ds:uri="588dd58b-c235-4de7-be6d-a821336e58b0"/>
    <ds:schemaRef ds:uri="6c2bb89f-a306-4043-9a07-9a2c8d0b4862"/>
    <ds:schemaRef ds:uri="http://schemas.microsoft.com/sharepoint/v4"/>
    <ds:schemaRef ds:uri="9c7b64a9-7dcb-496c-9b16-ac5eef1d54ce"/>
  </ds:schemaRefs>
</ds:datastoreItem>
</file>

<file path=customXml/itemProps6.xml><?xml version="1.0" encoding="utf-8"?>
<ds:datastoreItem xmlns:ds="http://schemas.openxmlformats.org/officeDocument/2006/customXml" ds:itemID="{64AD3C1C-96CB-4CC3-A80C-8C6597C3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2017 letter of agreement and order form</vt:lpstr>
      <vt:lpstr>2017 letter of agreement and order form</vt:lpstr>
    </vt:vector>
  </TitlesOfParts>
  <Company>Toronto Public Library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 of agreement and order form</dc:title>
  <dc:subject/>
  <dc:creator>RE</dc:creator>
  <cp:keywords/>
  <cp:lastModifiedBy>Brooks, Ashley-Ann</cp:lastModifiedBy>
  <cp:revision>6</cp:revision>
  <cp:lastPrinted>2016-12-07T17:39:00Z</cp:lastPrinted>
  <dcterms:created xsi:type="dcterms:W3CDTF">2022-10-27T15:14:00Z</dcterms:created>
  <dcterms:modified xsi:type="dcterms:W3CDTF">2022-11-01T14:39:00Z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cd836d47-81f6-45e4-9996-1a76145cd1c7</vt:lpwstr>
  </property>
  <property fmtid="{D5CDD505-2E9C-101B-9397-08002B2CF9AE}" pid="4" name="Order">
    <vt:r8>43300</vt:r8>
  </property>
  <property fmtid="{D5CDD505-2E9C-101B-9397-08002B2CF9AE}" pid="5" name="Document Approver">
    <vt:lpwstr/>
  </property>
  <property fmtid="{D5CDD505-2E9C-101B-9397-08002B2CF9AE}" pid="6" name="HasAttachments">
    <vt:bool>false</vt:bool>
  </property>
  <property fmtid="{D5CDD505-2E9C-101B-9397-08002B2CF9AE}" pid="7" name="Sent to client">
    <vt:bool>true</vt:bool>
  </property>
  <property fmtid="{D5CDD505-2E9C-101B-9397-08002B2CF9AE}" pid="8" name="WorkflowChangePath">
    <vt:lpwstr>1aa2acbd-df0b-410e-9bd5-e26911197355,9;1aa2acbd-df0b-410e-9bd5-e26911197355,12;</vt:lpwstr>
  </property>
  <property fmtid="{D5CDD505-2E9C-101B-9397-08002B2CF9AE}" pid="9" name="_docset_NoMedatataSyncRequired">
    <vt:lpwstr>False</vt:lpwstr>
  </property>
</Properties>
</file>